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36A6F" w14:textId="77777777" w:rsidR="004460D3" w:rsidRPr="00EC3727" w:rsidRDefault="004460D3" w:rsidP="004460D3">
      <w:pPr>
        <w:jc w:val="center"/>
        <w:rPr>
          <w:rFonts w:asciiTheme="minorHAnsi" w:hAnsiTheme="minorHAnsi" w:cstheme="minorHAnsi"/>
        </w:rPr>
      </w:pPr>
    </w:p>
    <w:p w14:paraId="41370C7A" w14:textId="77777777" w:rsidR="004460D3" w:rsidRPr="00EC3727" w:rsidRDefault="004460D3" w:rsidP="004460D3">
      <w:pPr>
        <w:jc w:val="center"/>
        <w:rPr>
          <w:rFonts w:asciiTheme="minorHAnsi" w:hAnsiTheme="minorHAnsi" w:cstheme="minorHAnsi"/>
        </w:rPr>
      </w:pPr>
    </w:p>
    <w:p w14:paraId="77E66A3A" w14:textId="77777777" w:rsidR="004460D3" w:rsidRPr="00EC3727" w:rsidRDefault="004460D3" w:rsidP="004460D3">
      <w:pPr>
        <w:jc w:val="center"/>
        <w:rPr>
          <w:rFonts w:asciiTheme="minorHAnsi" w:hAnsiTheme="minorHAnsi" w:cstheme="minorHAnsi"/>
        </w:rPr>
      </w:pPr>
    </w:p>
    <w:p w14:paraId="5D861EF7" w14:textId="77777777" w:rsidR="004460D3" w:rsidRPr="00EC3727" w:rsidRDefault="004460D3" w:rsidP="004460D3">
      <w:pPr>
        <w:jc w:val="center"/>
        <w:rPr>
          <w:rFonts w:asciiTheme="minorHAnsi" w:hAnsiTheme="minorHAnsi" w:cstheme="minorHAnsi"/>
        </w:rPr>
      </w:pPr>
    </w:p>
    <w:p w14:paraId="7D5ED925" w14:textId="77777777" w:rsidR="004460D3" w:rsidRPr="00EC3727" w:rsidRDefault="004460D3" w:rsidP="004460D3">
      <w:pPr>
        <w:jc w:val="center"/>
        <w:rPr>
          <w:rFonts w:asciiTheme="minorHAnsi" w:hAnsiTheme="minorHAnsi" w:cstheme="minorHAnsi"/>
        </w:rPr>
      </w:pPr>
    </w:p>
    <w:p w14:paraId="3ABD6477" w14:textId="77777777" w:rsidR="004460D3" w:rsidRPr="00EC3727" w:rsidRDefault="004460D3" w:rsidP="004460D3">
      <w:pPr>
        <w:jc w:val="center"/>
        <w:rPr>
          <w:rFonts w:asciiTheme="minorHAnsi" w:hAnsiTheme="minorHAnsi" w:cstheme="minorHAnsi"/>
        </w:rPr>
      </w:pPr>
    </w:p>
    <w:p w14:paraId="0EC4052C" w14:textId="77777777" w:rsidR="004460D3" w:rsidRPr="00EC3727" w:rsidRDefault="004460D3" w:rsidP="004460D3">
      <w:pPr>
        <w:jc w:val="center"/>
        <w:rPr>
          <w:rFonts w:asciiTheme="minorHAnsi" w:hAnsiTheme="minorHAnsi" w:cstheme="minorHAnsi"/>
        </w:rPr>
      </w:pPr>
    </w:p>
    <w:p w14:paraId="11071798" w14:textId="77777777" w:rsidR="004460D3" w:rsidRPr="00EC3727" w:rsidRDefault="004460D3" w:rsidP="004460D3">
      <w:pPr>
        <w:jc w:val="center"/>
        <w:rPr>
          <w:rFonts w:asciiTheme="minorHAnsi" w:hAnsiTheme="minorHAnsi" w:cstheme="minorHAnsi"/>
        </w:rPr>
      </w:pPr>
    </w:p>
    <w:p w14:paraId="5820D4F2" w14:textId="39B4703C" w:rsidR="004460D3" w:rsidRPr="00EC3727" w:rsidRDefault="007F5ADA" w:rsidP="007F7F0D">
      <w:pPr>
        <w:jc w:val="center"/>
        <w:rPr>
          <w:rFonts w:asciiTheme="minorHAnsi" w:hAnsiTheme="minorHAnsi" w:cstheme="minorHAnsi"/>
        </w:rPr>
      </w:pPr>
      <w:r>
        <w:rPr>
          <w:noProof/>
        </w:rPr>
        <w:drawing>
          <wp:inline distT="0" distB="0" distL="0" distR="0" wp14:anchorId="5A427A72" wp14:editId="05881CDC">
            <wp:extent cx="4424077" cy="33337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pic:nvPicPr>
                  <pic:blipFill>
                    <a:blip r:embed="rId11">
                      <a:extLst>
                        <a:ext uri="{28A0092B-C50C-407E-A947-70E740481C1C}">
                          <a14:useLocalDpi xmlns:a14="http://schemas.microsoft.com/office/drawing/2010/main" val="0"/>
                        </a:ext>
                      </a:extLst>
                    </a:blip>
                    <a:stretch>
                      <a:fillRect/>
                    </a:stretch>
                  </pic:blipFill>
                  <pic:spPr>
                    <a:xfrm>
                      <a:off x="0" y="0"/>
                      <a:ext cx="4424077" cy="3333750"/>
                    </a:xfrm>
                    <a:prstGeom prst="rect">
                      <a:avLst/>
                    </a:prstGeom>
                  </pic:spPr>
                </pic:pic>
              </a:graphicData>
            </a:graphic>
          </wp:inline>
        </w:drawing>
      </w:r>
    </w:p>
    <w:p w14:paraId="7E9620A0" w14:textId="77777777" w:rsidR="004460D3" w:rsidRPr="00EC3727" w:rsidRDefault="004460D3" w:rsidP="004460D3">
      <w:pPr>
        <w:jc w:val="center"/>
        <w:rPr>
          <w:rFonts w:asciiTheme="minorHAnsi" w:hAnsiTheme="minorHAnsi" w:cstheme="minorHAnsi"/>
        </w:rPr>
      </w:pPr>
    </w:p>
    <w:p w14:paraId="606E9CB9" w14:textId="77777777" w:rsidR="004460D3" w:rsidRPr="00EC3727" w:rsidRDefault="004460D3" w:rsidP="004460D3">
      <w:pPr>
        <w:jc w:val="center"/>
        <w:rPr>
          <w:rFonts w:asciiTheme="minorHAnsi" w:hAnsiTheme="minorHAnsi" w:cstheme="minorHAnsi"/>
        </w:rPr>
      </w:pPr>
    </w:p>
    <w:p w14:paraId="6E86E9CD" w14:textId="77777777" w:rsidR="004460D3" w:rsidRPr="00EC3727" w:rsidRDefault="004460D3" w:rsidP="004460D3">
      <w:pPr>
        <w:jc w:val="center"/>
        <w:rPr>
          <w:rFonts w:asciiTheme="minorHAnsi" w:hAnsiTheme="minorHAnsi" w:cstheme="minorHAnsi"/>
        </w:rPr>
      </w:pPr>
    </w:p>
    <w:p w14:paraId="48C45415" w14:textId="5B670A07" w:rsidR="004460D3" w:rsidRPr="00EC3727" w:rsidRDefault="003E1F89" w:rsidP="004460D3">
      <w:pPr>
        <w:jc w:val="center"/>
        <w:rPr>
          <w:rFonts w:asciiTheme="minorHAnsi" w:hAnsiTheme="minorHAnsi" w:cstheme="minorHAnsi"/>
          <w:b/>
          <w:color w:val="244061" w:themeColor="accent1" w:themeShade="80"/>
          <w:sz w:val="52"/>
          <w:szCs w:val="52"/>
        </w:rPr>
      </w:pPr>
      <w:r w:rsidRPr="00EC3727">
        <w:rPr>
          <w:rFonts w:asciiTheme="minorHAnsi" w:hAnsiTheme="minorHAnsi" w:cstheme="minorHAnsi"/>
          <w:b/>
          <w:color w:val="244061" w:themeColor="accent1" w:themeShade="80"/>
          <w:sz w:val="52"/>
          <w:szCs w:val="52"/>
        </w:rPr>
        <w:t>Code of Conduct</w:t>
      </w:r>
    </w:p>
    <w:p w14:paraId="2EDA9826" w14:textId="77777777" w:rsidR="00B9001B" w:rsidRPr="00EC3727" w:rsidRDefault="00B9001B" w:rsidP="004460D3">
      <w:pPr>
        <w:jc w:val="center"/>
        <w:rPr>
          <w:rFonts w:asciiTheme="minorHAnsi" w:hAnsiTheme="minorHAnsi" w:cstheme="minorHAnsi"/>
          <w:b/>
          <w:sz w:val="48"/>
          <w:szCs w:val="48"/>
        </w:rPr>
      </w:pPr>
    </w:p>
    <w:p w14:paraId="130BC093" w14:textId="77777777" w:rsidR="00110610" w:rsidRPr="00EC3727" w:rsidRDefault="00110610" w:rsidP="004460D3">
      <w:pPr>
        <w:jc w:val="center"/>
        <w:rPr>
          <w:rFonts w:asciiTheme="minorHAnsi" w:hAnsiTheme="minorHAnsi" w:cstheme="minorHAnsi"/>
          <w:b/>
          <w:sz w:val="48"/>
          <w:szCs w:val="48"/>
        </w:rPr>
      </w:pPr>
    </w:p>
    <w:p w14:paraId="44E787EA" w14:textId="77777777" w:rsidR="00B9001B" w:rsidRPr="00EC3727" w:rsidRDefault="00B9001B" w:rsidP="004460D3">
      <w:pPr>
        <w:jc w:val="center"/>
        <w:rPr>
          <w:rFonts w:asciiTheme="minorHAnsi" w:hAnsiTheme="minorHAnsi" w:cstheme="minorHAnsi"/>
          <w:b/>
          <w:sz w:val="48"/>
          <w:szCs w:val="4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5348"/>
      </w:tblGrid>
      <w:tr w:rsidR="0072754A" w:rsidRPr="00EC3727" w14:paraId="1803ED48" w14:textId="77777777" w:rsidTr="00970536">
        <w:trPr>
          <w:trHeight w:val="397"/>
          <w:jc w:val="center"/>
        </w:trPr>
        <w:tc>
          <w:tcPr>
            <w:tcW w:w="2840" w:type="dxa"/>
            <w:shd w:val="clear" w:color="auto" w:fill="auto"/>
            <w:vAlign w:val="center"/>
          </w:tcPr>
          <w:p w14:paraId="015604E9" w14:textId="77777777" w:rsidR="0072754A" w:rsidRPr="00EC3727" w:rsidRDefault="0072754A" w:rsidP="009705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EC3727">
              <w:rPr>
                <w:rFonts w:asciiTheme="minorHAnsi" w:hAnsiTheme="minorHAnsi" w:cstheme="minorHAnsi"/>
                <w:b/>
              </w:rPr>
              <w:t xml:space="preserve">Policy lead:  </w:t>
            </w:r>
            <w:r w:rsidRPr="00EC3727">
              <w:rPr>
                <w:rFonts w:asciiTheme="minorHAnsi" w:hAnsiTheme="minorHAnsi" w:cstheme="minorHAnsi"/>
                <w:b/>
              </w:rPr>
              <w:tab/>
            </w:r>
          </w:p>
        </w:tc>
        <w:tc>
          <w:tcPr>
            <w:tcW w:w="5348" w:type="dxa"/>
            <w:shd w:val="clear" w:color="auto" w:fill="auto"/>
            <w:vAlign w:val="center"/>
          </w:tcPr>
          <w:p w14:paraId="5C071D82" w14:textId="0EB76F92" w:rsidR="0072754A" w:rsidRPr="00EC3727" w:rsidRDefault="00810CC9" w:rsidP="009705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rPr>
            </w:pPr>
            <w:r>
              <w:rPr>
                <w:rFonts w:asciiTheme="minorHAnsi" w:hAnsiTheme="minorHAnsi" w:cstheme="minorHAnsi"/>
                <w:b/>
              </w:rPr>
              <w:t>Director of Human Resources</w:t>
            </w:r>
          </w:p>
        </w:tc>
      </w:tr>
      <w:tr w:rsidR="0072754A" w:rsidRPr="00EC3727" w14:paraId="2D59BC5E" w14:textId="77777777" w:rsidTr="00970536">
        <w:trPr>
          <w:trHeight w:val="397"/>
          <w:jc w:val="center"/>
        </w:trPr>
        <w:tc>
          <w:tcPr>
            <w:tcW w:w="2840" w:type="dxa"/>
            <w:shd w:val="clear" w:color="auto" w:fill="auto"/>
            <w:vAlign w:val="center"/>
          </w:tcPr>
          <w:p w14:paraId="69B2950E" w14:textId="77777777" w:rsidR="0072754A" w:rsidRPr="00EC3727" w:rsidRDefault="0072754A" w:rsidP="009705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EC3727">
              <w:rPr>
                <w:rFonts w:asciiTheme="minorHAnsi" w:hAnsiTheme="minorHAnsi" w:cstheme="minorHAnsi"/>
                <w:b/>
              </w:rPr>
              <w:t>Last review date:</w:t>
            </w:r>
          </w:p>
        </w:tc>
        <w:tc>
          <w:tcPr>
            <w:tcW w:w="5348" w:type="dxa"/>
            <w:shd w:val="clear" w:color="auto" w:fill="auto"/>
            <w:vAlign w:val="center"/>
          </w:tcPr>
          <w:p w14:paraId="030D393E" w14:textId="6CB22643" w:rsidR="0072754A" w:rsidRPr="00EC3727" w:rsidRDefault="00810CC9" w:rsidP="00D768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31 August</w:t>
            </w:r>
            <w:r w:rsidR="001B39DF">
              <w:rPr>
                <w:rFonts w:asciiTheme="minorHAnsi" w:hAnsiTheme="minorHAnsi" w:cstheme="minorHAnsi"/>
              </w:rPr>
              <w:t xml:space="preserve"> 2022</w:t>
            </w:r>
          </w:p>
        </w:tc>
      </w:tr>
      <w:tr w:rsidR="0072754A" w:rsidRPr="00EC3727" w14:paraId="757B5C3D" w14:textId="77777777" w:rsidTr="00970536">
        <w:trPr>
          <w:trHeight w:val="397"/>
          <w:jc w:val="center"/>
        </w:trPr>
        <w:tc>
          <w:tcPr>
            <w:tcW w:w="2840" w:type="dxa"/>
            <w:shd w:val="clear" w:color="auto" w:fill="auto"/>
            <w:vAlign w:val="center"/>
          </w:tcPr>
          <w:p w14:paraId="669C2882" w14:textId="77777777" w:rsidR="0072754A" w:rsidRPr="00EC3727" w:rsidRDefault="0072754A" w:rsidP="009705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EC3727">
              <w:rPr>
                <w:rFonts w:asciiTheme="minorHAnsi" w:hAnsiTheme="minorHAnsi" w:cstheme="minorHAnsi"/>
                <w:b/>
              </w:rPr>
              <w:t>Next review date:</w:t>
            </w:r>
          </w:p>
        </w:tc>
        <w:tc>
          <w:tcPr>
            <w:tcW w:w="5348" w:type="dxa"/>
            <w:shd w:val="clear" w:color="auto" w:fill="auto"/>
            <w:vAlign w:val="center"/>
          </w:tcPr>
          <w:p w14:paraId="0FCAE337" w14:textId="0D30DECA" w:rsidR="0072754A" w:rsidRPr="00EC3727" w:rsidRDefault="00810CC9" w:rsidP="00D768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31 August 2024</w:t>
            </w:r>
          </w:p>
        </w:tc>
      </w:tr>
      <w:tr w:rsidR="0072754A" w:rsidRPr="00EC3727" w14:paraId="060C7CB5" w14:textId="77777777" w:rsidTr="00970536">
        <w:trPr>
          <w:trHeight w:val="397"/>
          <w:jc w:val="center"/>
        </w:trPr>
        <w:tc>
          <w:tcPr>
            <w:tcW w:w="2840" w:type="dxa"/>
            <w:shd w:val="clear" w:color="auto" w:fill="auto"/>
            <w:vAlign w:val="center"/>
          </w:tcPr>
          <w:p w14:paraId="188E9742" w14:textId="77777777" w:rsidR="0072754A" w:rsidRPr="00EC3727" w:rsidRDefault="0072754A" w:rsidP="009705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rPr>
            </w:pPr>
            <w:r w:rsidRPr="00EC3727">
              <w:rPr>
                <w:rFonts w:asciiTheme="minorHAnsi" w:hAnsiTheme="minorHAnsi" w:cstheme="minorHAnsi"/>
                <w:b/>
              </w:rPr>
              <w:t>Approval needed by:</w:t>
            </w:r>
          </w:p>
        </w:tc>
        <w:tc>
          <w:tcPr>
            <w:tcW w:w="5348" w:type="dxa"/>
            <w:shd w:val="clear" w:color="auto" w:fill="auto"/>
            <w:vAlign w:val="center"/>
          </w:tcPr>
          <w:p w14:paraId="314D85A3" w14:textId="6CF70539" w:rsidR="0072754A" w:rsidRPr="00EC3727" w:rsidRDefault="00AF63D7" w:rsidP="0097053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rPr>
            </w:pPr>
            <w:r>
              <w:rPr>
                <w:rFonts w:asciiTheme="minorHAnsi" w:hAnsiTheme="minorHAnsi" w:cstheme="minorHAnsi"/>
                <w:b/>
              </w:rPr>
              <w:t>Finance and Staffing Committee</w:t>
            </w:r>
          </w:p>
        </w:tc>
      </w:tr>
    </w:tbl>
    <w:p w14:paraId="2818F1F7" w14:textId="77777777" w:rsidR="00B9001B" w:rsidRPr="00EC3727" w:rsidRDefault="00B9001B" w:rsidP="00EB1730">
      <w:pPr>
        <w:jc w:val="center"/>
        <w:rPr>
          <w:rFonts w:asciiTheme="minorHAnsi" w:hAnsiTheme="minorHAnsi" w:cstheme="minorHAnsi"/>
          <w:b/>
          <w:sz w:val="52"/>
          <w:szCs w:val="52"/>
        </w:rPr>
      </w:pPr>
    </w:p>
    <w:p w14:paraId="60074BC6" w14:textId="77777777" w:rsidR="00C25E5B" w:rsidRPr="00EC3727" w:rsidRDefault="00C25E5B" w:rsidP="00EB1730">
      <w:pPr>
        <w:jc w:val="center"/>
        <w:rPr>
          <w:rFonts w:asciiTheme="minorHAnsi" w:hAnsiTheme="minorHAnsi" w:cstheme="minorHAnsi"/>
          <w:b/>
          <w:sz w:val="52"/>
          <w:szCs w:val="52"/>
        </w:rPr>
      </w:pPr>
    </w:p>
    <w:p w14:paraId="30B2261D" w14:textId="77777777" w:rsidR="0079605A" w:rsidRDefault="0079605A" w:rsidP="00EB1730">
      <w:pPr>
        <w:jc w:val="center"/>
        <w:rPr>
          <w:rFonts w:asciiTheme="minorHAnsi" w:hAnsiTheme="minorHAnsi" w:cstheme="minorHAnsi"/>
          <w:b/>
          <w:sz w:val="52"/>
          <w:szCs w:val="52"/>
        </w:rPr>
        <w:sectPr w:rsidR="0079605A" w:rsidSect="00350A0B">
          <w:footerReference w:type="default" r:id="rId12"/>
          <w:footerReference w:type="first" r:id="rId13"/>
          <w:pgSz w:w="11906" w:h="16838"/>
          <w:pgMar w:top="851" w:right="851" w:bottom="1134" w:left="851" w:header="709" w:footer="709" w:gutter="0"/>
          <w:pgNumType w:start="1"/>
          <w:cols w:space="708"/>
          <w:titlePg/>
          <w:docGrid w:linePitch="360"/>
        </w:sectPr>
      </w:pPr>
    </w:p>
    <w:p w14:paraId="318EF277" w14:textId="77777777" w:rsidR="0079605A" w:rsidRDefault="0079605A" w:rsidP="0079605A">
      <w:pPr>
        <w:rPr>
          <w:rFonts w:asciiTheme="minorHAnsi" w:hAnsiTheme="minorHAnsi" w:cs="Arial"/>
          <w:b/>
          <w:bCs/>
        </w:rPr>
      </w:pPr>
      <w:r>
        <w:rPr>
          <w:rFonts w:asciiTheme="minorHAnsi" w:hAnsiTheme="minorHAnsi" w:cs="Arial"/>
          <w:b/>
          <w:bCs/>
        </w:rPr>
        <w:lastRenderedPageBreak/>
        <w:t>History of most recent policy changes</w:t>
      </w:r>
    </w:p>
    <w:p w14:paraId="53F8831D" w14:textId="77777777" w:rsidR="0079605A" w:rsidRDefault="0079605A" w:rsidP="0079605A">
      <w:pPr>
        <w:rPr>
          <w:rFonts w:asciiTheme="minorHAnsi" w:hAnsiTheme="minorHAnsi" w:cs="Arial"/>
          <w:b/>
          <w:bCs/>
        </w:rPr>
      </w:pPr>
    </w:p>
    <w:tbl>
      <w:tblPr>
        <w:tblStyle w:val="TableGrid"/>
        <w:tblW w:w="0" w:type="auto"/>
        <w:tblLook w:val="04A0" w:firstRow="1" w:lastRow="0" w:firstColumn="1" w:lastColumn="0" w:noHBand="0" w:noVBand="1"/>
      </w:tblPr>
      <w:tblGrid>
        <w:gridCol w:w="1920"/>
        <w:gridCol w:w="1236"/>
        <w:gridCol w:w="3915"/>
        <w:gridCol w:w="2436"/>
      </w:tblGrid>
      <w:tr w:rsidR="0079605A" w14:paraId="6A1C4F3B" w14:textId="77777777" w:rsidTr="0050714B">
        <w:tc>
          <w:tcPr>
            <w:tcW w:w="1920" w:type="dxa"/>
            <w:shd w:val="clear" w:color="auto" w:fill="B8CCE4" w:themeFill="accent1" w:themeFillTint="66"/>
          </w:tcPr>
          <w:p w14:paraId="7FCADF1A" w14:textId="77777777" w:rsidR="0079605A" w:rsidRDefault="0079605A" w:rsidP="0050714B">
            <w:pPr>
              <w:rPr>
                <w:rFonts w:asciiTheme="minorHAnsi" w:hAnsiTheme="minorHAnsi" w:cs="Arial"/>
                <w:b/>
                <w:bCs/>
              </w:rPr>
            </w:pPr>
            <w:r>
              <w:rPr>
                <w:rFonts w:asciiTheme="minorHAnsi" w:hAnsiTheme="minorHAnsi" w:cs="Arial"/>
                <w:b/>
                <w:bCs/>
              </w:rPr>
              <w:t>Date</w:t>
            </w:r>
          </w:p>
        </w:tc>
        <w:tc>
          <w:tcPr>
            <w:tcW w:w="1052" w:type="dxa"/>
            <w:shd w:val="clear" w:color="auto" w:fill="B8CCE4" w:themeFill="accent1" w:themeFillTint="66"/>
          </w:tcPr>
          <w:p w14:paraId="24DDD40B" w14:textId="77777777" w:rsidR="0079605A" w:rsidRDefault="0079605A" w:rsidP="0050714B">
            <w:pPr>
              <w:rPr>
                <w:rFonts w:asciiTheme="minorHAnsi" w:hAnsiTheme="minorHAnsi" w:cs="Arial"/>
                <w:b/>
                <w:bCs/>
              </w:rPr>
            </w:pPr>
            <w:r>
              <w:rPr>
                <w:rFonts w:asciiTheme="minorHAnsi" w:hAnsiTheme="minorHAnsi" w:cs="Arial"/>
                <w:b/>
                <w:bCs/>
              </w:rPr>
              <w:t>Page / Section</w:t>
            </w:r>
          </w:p>
        </w:tc>
        <w:tc>
          <w:tcPr>
            <w:tcW w:w="3915" w:type="dxa"/>
            <w:shd w:val="clear" w:color="auto" w:fill="B8CCE4" w:themeFill="accent1" w:themeFillTint="66"/>
          </w:tcPr>
          <w:p w14:paraId="6D1C7D8A" w14:textId="77777777" w:rsidR="0079605A" w:rsidRDefault="0079605A" w:rsidP="0050714B">
            <w:pPr>
              <w:rPr>
                <w:rFonts w:asciiTheme="minorHAnsi" w:hAnsiTheme="minorHAnsi" w:cs="Arial"/>
                <w:b/>
                <w:bCs/>
              </w:rPr>
            </w:pPr>
            <w:r>
              <w:rPr>
                <w:rFonts w:asciiTheme="minorHAnsi" w:hAnsiTheme="minorHAnsi" w:cs="Arial"/>
                <w:b/>
                <w:bCs/>
              </w:rPr>
              <w:t>Change</w:t>
            </w:r>
          </w:p>
        </w:tc>
        <w:tc>
          <w:tcPr>
            <w:tcW w:w="2436" w:type="dxa"/>
            <w:shd w:val="clear" w:color="auto" w:fill="B8CCE4" w:themeFill="accent1" w:themeFillTint="66"/>
          </w:tcPr>
          <w:p w14:paraId="79090546" w14:textId="77777777" w:rsidR="0079605A" w:rsidRDefault="0079605A" w:rsidP="0050714B">
            <w:pPr>
              <w:rPr>
                <w:rFonts w:asciiTheme="minorHAnsi" w:hAnsiTheme="minorHAnsi" w:cs="Arial"/>
                <w:b/>
                <w:bCs/>
              </w:rPr>
            </w:pPr>
            <w:r>
              <w:rPr>
                <w:rFonts w:asciiTheme="minorHAnsi" w:hAnsiTheme="minorHAnsi" w:cs="Arial"/>
                <w:b/>
                <w:bCs/>
              </w:rPr>
              <w:t>Origin of change e.g. Legislation, TU request</w:t>
            </w:r>
          </w:p>
        </w:tc>
      </w:tr>
      <w:tr w:rsidR="0079605A" w:rsidRPr="00277DDA" w14:paraId="413EA79A" w14:textId="77777777" w:rsidTr="0050714B">
        <w:tc>
          <w:tcPr>
            <w:tcW w:w="1920" w:type="dxa"/>
          </w:tcPr>
          <w:p w14:paraId="5B186D90" w14:textId="77777777" w:rsidR="0079605A" w:rsidRPr="00277DDA" w:rsidRDefault="0079605A" w:rsidP="0050714B">
            <w:pPr>
              <w:rPr>
                <w:rFonts w:asciiTheme="minorHAnsi" w:hAnsiTheme="minorHAnsi" w:cs="Arial"/>
                <w:bCs/>
                <w:sz w:val="22"/>
                <w:szCs w:val="22"/>
              </w:rPr>
            </w:pPr>
            <w:r w:rsidRPr="00277DDA">
              <w:rPr>
                <w:rFonts w:asciiTheme="minorHAnsi" w:hAnsiTheme="minorHAnsi" w:cs="Arial"/>
                <w:bCs/>
                <w:sz w:val="22"/>
                <w:szCs w:val="22"/>
              </w:rPr>
              <w:t>01 December 2020</w:t>
            </w:r>
          </w:p>
        </w:tc>
        <w:tc>
          <w:tcPr>
            <w:tcW w:w="1052" w:type="dxa"/>
          </w:tcPr>
          <w:p w14:paraId="53301310" w14:textId="77777777" w:rsidR="0079605A" w:rsidRPr="00277DDA" w:rsidRDefault="0079605A" w:rsidP="0050714B">
            <w:pPr>
              <w:rPr>
                <w:rFonts w:asciiTheme="minorHAnsi" w:hAnsiTheme="minorHAnsi" w:cs="Arial"/>
                <w:bCs/>
                <w:sz w:val="22"/>
                <w:szCs w:val="22"/>
              </w:rPr>
            </w:pPr>
            <w:r>
              <w:rPr>
                <w:rFonts w:asciiTheme="minorHAnsi" w:hAnsiTheme="minorHAnsi" w:cs="Arial"/>
                <w:bCs/>
              </w:rPr>
              <w:t>Whole document</w:t>
            </w:r>
          </w:p>
        </w:tc>
        <w:tc>
          <w:tcPr>
            <w:tcW w:w="3915" w:type="dxa"/>
          </w:tcPr>
          <w:p w14:paraId="76584046" w14:textId="77777777" w:rsidR="0079605A" w:rsidRPr="00277DDA" w:rsidRDefault="0079605A" w:rsidP="0050714B">
            <w:pPr>
              <w:rPr>
                <w:rFonts w:asciiTheme="minorHAnsi" w:hAnsiTheme="minorHAnsi" w:cs="Arial"/>
                <w:bCs/>
                <w:sz w:val="22"/>
                <w:szCs w:val="22"/>
              </w:rPr>
            </w:pPr>
            <w:r>
              <w:rPr>
                <w:rFonts w:asciiTheme="minorHAnsi" w:hAnsiTheme="minorHAnsi" w:cs="Arial"/>
                <w:bCs/>
              </w:rPr>
              <w:t>Change to The Learning Alliance</w:t>
            </w:r>
          </w:p>
        </w:tc>
        <w:tc>
          <w:tcPr>
            <w:tcW w:w="2436" w:type="dxa"/>
          </w:tcPr>
          <w:p w14:paraId="32A6BA1D" w14:textId="77777777" w:rsidR="0079605A" w:rsidRPr="00277DDA" w:rsidRDefault="0079605A" w:rsidP="0050714B">
            <w:pPr>
              <w:rPr>
                <w:rFonts w:asciiTheme="minorHAnsi" w:hAnsiTheme="minorHAnsi" w:cs="Arial"/>
                <w:bCs/>
                <w:sz w:val="22"/>
                <w:szCs w:val="22"/>
              </w:rPr>
            </w:pPr>
            <w:r>
              <w:rPr>
                <w:rFonts w:asciiTheme="minorHAnsi" w:hAnsiTheme="minorHAnsi" w:cs="Arial"/>
                <w:bCs/>
              </w:rPr>
              <w:t>Merger into new organisation</w:t>
            </w:r>
          </w:p>
        </w:tc>
      </w:tr>
      <w:tr w:rsidR="0079605A" w:rsidRPr="00277DDA" w14:paraId="1C89E5CF" w14:textId="77777777" w:rsidTr="0050714B">
        <w:tc>
          <w:tcPr>
            <w:tcW w:w="1920" w:type="dxa"/>
          </w:tcPr>
          <w:p w14:paraId="1BB09A36" w14:textId="09CA421A" w:rsidR="0079605A" w:rsidRPr="00277DDA" w:rsidRDefault="00810CC9" w:rsidP="0050714B">
            <w:pPr>
              <w:rPr>
                <w:rFonts w:asciiTheme="minorHAnsi" w:hAnsiTheme="minorHAnsi" w:cs="Arial"/>
                <w:bCs/>
                <w:sz w:val="22"/>
                <w:szCs w:val="22"/>
              </w:rPr>
            </w:pPr>
            <w:r>
              <w:rPr>
                <w:rFonts w:asciiTheme="minorHAnsi" w:hAnsiTheme="minorHAnsi" w:cs="Arial"/>
                <w:bCs/>
              </w:rPr>
              <w:t>31 August</w:t>
            </w:r>
            <w:r w:rsidR="0079605A">
              <w:rPr>
                <w:rFonts w:asciiTheme="minorHAnsi" w:hAnsiTheme="minorHAnsi" w:cs="Arial"/>
                <w:bCs/>
              </w:rPr>
              <w:t xml:space="preserve"> 2022</w:t>
            </w:r>
          </w:p>
        </w:tc>
        <w:tc>
          <w:tcPr>
            <w:tcW w:w="1052" w:type="dxa"/>
          </w:tcPr>
          <w:p w14:paraId="6118C63C" w14:textId="77777777" w:rsidR="0079605A" w:rsidRPr="00277DDA" w:rsidRDefault="0079605A" w:rsidP="0050714B">
            <w:pPr>
              <w:rPr>
                <w:rFonts w:asciiTheme="minorHAnsi" w:hAnsiTheme="minorHAnsi" w:cs="Arial"/>
                <w:bCs/>
                <w:sz w:val="22"/>
                <w:szCs w:val="22"/>
              </w:rPr>
            </w:pPr>
            <w:r>
              <w:rPr>
                <w:rFonts w:asciiTheme="minorHAnsi" w:hAnsiTheme="minorHAnsi" w:cs="Arial"/>
                <w:bCs/>
              </w:rPr>
              <w:t>New section</w:t>
            </w:r>
          </w:p>
        </w:tc>
        <w:tc>
          <w:tcPr>
            <w:tcW w:w="3915" w:type="dxa"/>
          </w:tcPr>
          <w:p w14:paraId="0E79C39E" w14:textId="77777777" w:rsidR="0079605A" w:rsidRPr="00277DDA" w:rsidRDefault="0079605A" w:rsidP="0050714B">
            <w:pPr>
              <w:rPr>
                <w:rFonts w:asciiTheme="minorHAnsi" w:hAnsiTheme="minorHAnsi" w:cs="Arial"/>
                <w:bCs/>
                <w:sz w:val="22"/>
                <w:szCs w:val="22"/>
              </w:rPr>
            </w:pPr>
            <w:r>
              <w:rPr>
                <w:rFonts w:asciiTheme="minorHAnsi" w:hAnsiTheme="minorHAnsi" w:cs="Arial"/>
                <w:bCs/>
              </w:rPr>
              <w:t>EIA</w:t>
            </w:r>
          </w:p>
        </w:tc>
        <w:tc>
          <w:tcPr>
            <w:tcW w:w="2436" w:type="dxa"/>
          </w:tcPr>
          <w:p w14:paraId="70523360" w14:textId="77777777" w:rsidR="0079605A" w:rsidRPr="00277DDA" w:rsidRDefault="0079605A" w:rsidP="0050714B">
            <w:pPr>
              <w:rPr>
                <w:rFonts w:asciiTheme="minorHAnsi" w:hAnsiTheme="minorHAnsi" w:cs="Arial"/>
                <w:bCs/>
                <w:sz w:val="22"/>
                <w:szCs w:val="22"/>
              </w:rPr>
            </w:pPr>
            <w:r>
              <w:rPr>
                <w:rFonts w:asciiTheme="minorHAnsi" w:hAnsiTheme="minorHAnsi" w:cs="Arial"/>
                <w:bCs/>
              </w:rPr>
              <w:t>Reflect good practice</w:t>
            </w:r>
          </w:p>
        </w:tc>
      </w:tr>
      <w:tr w:rsidR="0079605A" w:rsidRPr="00277DDA" w14:paraId="0991F660" w14:textId="77777777" w:rsidTr="0050714B">
        <w:tc>
          <w:tcPr>
            <w:tcW w:w="1920" w:type="dxa"/>
          </w:tcPr>
          <w:p w14:paraId="7141FA75" w14:textId="3774958F" w:rsidR="0079605A" w:rsidRPr="003E7FED" w:rsidRDefault="003E7FED" w:rsidP="0050714B">
            <w:pPr>
              <w:rPr>
                <w:rFonts w:asciiTheme="minorHAnsi" w:hAnsiTheme="minorHAnsi" w:cs="Arial"/>
                <w:bCs/>
              </w:rPr>
            </w:pPr>
            <w:r w:rsidRPr="003E7FED">
              <w:rPr>
                <w:rFonts w:asciiTheme="minorHAnsi" w:hAnsiTheme="minorHAnsi" w:cs="Arial"/>
                <w:bCs/>
              </w:rPr>
              <w:t>31 August 2022</w:t>
            </w:r>
          </w:p>
        </w:tc>
        <w:tc>
          <w:tcPr>
            <w:tcW w:w="1052" w:type="dxa"/>
          </w:tcPr>
          <w:p w14:paraId="0B32468E" w14:textId="6E121EC1" w:rsidR="0079605A" w:rsidRPr="003E7FED" w:rsidRDefault="003E7FED" w:rsidP="0050714B">
            <w:pPr>
              <w:rPr>
                <w:rFonts w:asciiTheme="minorHAnsi" w:hAnsiTheme="minorHAnsi" w:cs="Arial"/>
                <w:bCs/>
              </w:rPr>
            </w:pPr>
            <w:r w:rsidRPr="003E7FED">
              <w:rPr>
                <w:rFonts w:asciiTheme="minorHAnsi" w:hAnsiTheme="minorHAnsi" w:cs="Arial"/>
                <w:bCs/>
              </w:rPr>
              <w:t>Whole document</w:t>
            </w:r>
          </w:p>
        </w:tc>
        <w:tc>
          <w:tcPr>
            <w:tcW w:w="3915" w:type="dxa"/>
          </w:tcPr>
          <w:p w14:paraId="22C9665E" w14:textId="006CB2AE" w:rsidR="0079605A" w:rsidRPr="003E7FED" w:rsidRDefault="003E7FED" w:rsidP="0050714B">
            <w:pPr>
              <w:rPr>
                <w:rFonts w:asciiTheme="minorHAnsi" w:hAnsiTheme="minorHAnsi" w:cs="Arial"/>
                <w:bCs/>
              </w:rPr>
            </w:pPr>
            <w:r w:rsidRPr="003E7FED">
              <w:rPr>
                <w:rFonts w:asciiTheme="minorHAnsi" w:hAnsiTheme="minorHAnsi" w:cs="Arial"/>
                <w:bCs/>
              </w:rPr>
              <w:t>Revised content</w:t>
            </w:r>
          </w:p>
        </w:tc>
        <w:tc>
          <w:tcPr>
            <w:tcW w:w="2436" w:type="dxa"/>
          </w:tcPr>
          <w:p w14:paraId="2368E124" w14:textId="64B7DFF1" w:rsidR="0079605A" w:rsidRPr="003E7FED" w:rsidRDefault="003E7FED" w:rsidP="0050714B">
            <w:pPr>
              <w:rPr>
                <w:rFonts w:asciiTheme="minorHAnsi" w:hAnsiTheme="minorHAnsi" w:cs="Arial"/>
                <w:bCs/>
              </w:rPr>
            </w:pPr>
            <w:r w:rsidRPr="003E7FED">
              <w:rPr>
                <w:rFonts w:asciiTheme="minorHAnsi" w:hAnsiTheme="minorHAnsi" w:cs="Arial"/>
                <w:bCs/>
              </w:rPr>
              <w:t>To reflect changes to KCSiE</w:t>
            </w:r>
          </w:p>
        </w:tc>
      </w:tr>
      <w:tr w:rsidR="0079605A" w:rsidRPr="00277DDA" w14:paraId="65AD6A7C" w14:textId="77777777" w:rsidTr="0050714B">
        <w:tc>
          <w:tcPr>
            <w:tcW w:w="1920" w:type="dxa"/>
          </w:tcPr>
          <w:p w14:paraId="3FA5819D" w14:textId="15D40935" w:rsidR="0079605A" w:rsidRPr="00965CFC" w:rsidRDefault="00D459F0" w:rsidP="0050714B">
            <w:pPr>
              <w:rPr>
                <w:rFonts w:asciiTheme="minorHAnsi" w:hAnsiTheme="minorHAnsi" w:cs="Arial"/>
                <w:bCs/>
                <w:highlight w:val="yellow"/>
              </w:rPr>
            </w:pPr>
            <w:r w:rsidRPr="00965CFC">
              <w:rPr>
                <w:rFonts w:asciiTheme="minorHAnsi" w:hAnsiTheme="minorHAnsi" w:cs="Arial"/>
                <w:bCs/>
                <w:highlight w:val="yellow"/>
              </w:rPr>
              <w:t>23 January 2023</w:t>
            </w:r>
          </w:p>
        </w:tc>
        <w:tc>
          <w:tcPr>
            <w:tcW w:w="1052" w:type="dxa"/>
          </w:tcPr>
          <w:p w14:paraId="4B6A3B7A" w14:textId="2A53370A" w:rsidR="0079605A" w:rsidRPr="00965CFC" w:rsidRDefault="00D459F0" w:rsidP="0050714B">
            <w:pPr>
              <w:rPr>
                <w:rFonts w:asciiTheme="minorHAnsi" w:hAnsiTheme="minorHAnsi" w:cs="Arial"/>
                <w:bCs/>
                <w:highlight w:val="yellow"/>
              </w:rPr>
            </w:pPr>
            <w:r w:rsidRPr="00965CFC">
              <w:rPr>
                <w:rFonts w:asciiTheme="minorHAnsi" w:hAnsiTheme="minorHAnsi" w:cs="Arial"/>
                <w:bCs/>
                <w:highlight w:val="yellow"/>
              </w:rPr>
              <w:t>Whole Document</w:t>
            </w:r>
          </w:p>
        </w:tc>
        <w:tc>
          <w:tcPr>
            <w:tcW w:w="3915" w:type="dxa"/>
          </w:tcPr>
          <w:p w14:paraId="4578902F" w14:textId="28B95737" w:rsidR="0079605A" w:rsidRPr="00965CFC" w:rsidRDefault="00D459F0" w:rsidP="0050714B">
            <w:pPr>
              <w:rPr>
                <w:rFonts w:asciiTheme="minorHAnsi" w:hAnsiTheme="minorHAnsi" w:cs="Arial"/>
                <w:bCs/>
                <w:highlight w:val="yellow"/>
              </w:rPr>
            </w:pPr>
            <w:r w:rsidRPr="00965CFC">
              <w:rPr>
                <w:rFonts w:asciiTheme="minorHAnsi" w:hAnsiTheme="minorHAnsi" w:cs="Arial"/>
                <w:bCs/>
                <w:highlight w:val="yellow"/>
              </w:rPr>
              <w:t>To reflec</w:t>
            </w:r>
            <w:r w:rsidR="00965CFC" w:rsidRPr="00965CFC">
              <w:rPr>
                <w:rFonts w:asciiTheme="minorHAnsi" w:hAnsiTheme="minorHAnsi" w:cs="Arial"/>
                <w:bCs/>
                <w:highlight w:val="yellow"/>
              </w:rPr>
              <w:t xml:space="preserve">t synchronicity across all key safeguarding policies. </w:t>
            </w:r>
          </w:p>
        </w:tc>
        <w:tc>
          <w:tcPr>
            <w:tcW w:w="2436" w:type="dxa"/>
          </w:tcPr>
          <w:p w14:paraId="3D404540" w14:textId="5C75195E" w:rsidR="0079605A" w:rsidRPr="00965CFC" w:rsidRDefault="00965CFC" w:rsidP="0050714B">
            <w:pPr>
              <w:rPr>
                <w:rFonts w:asciiTheme="minorHAnsi" w:hAnsiTheme="minorHAnsi" w:cs="Arial"/>
                <w:bCs/>
                <w:highlight w:val="yellow"/>
              </w:rPr>
            </w:pPr>
            <w:r w:rsidRPr="00965CFC">
              <w:rPr>
                <w:rFonts w:asciiTheme="minorHAnsi" w:hAnsiTheme="minorHAnsi" w:cs="Arial"/>
                <w:bCs/>
                <w:highlight w:val="yellow"/>
              </w:rPr>
              <w:t>As part of strategic work on QA of safeguarding practice.</w:t>
            </w:r>
          </w:p>
        </w:tc>
      </w:tr>
    </w:tbl>
    <w:p w14:paraId="12F2C9DE" w14:textId="48DB06C4" w:rsidR="001E3DE7" w:rsidRDefault="001E3DE7" w:rsidP="00EB1730">
      <w:pPr>
        <w:jc w:val="center"/>
        <w:rPr>
          <w:rFonts w:asciiTheme="minorHAnsi" w:hAnsiTheme="minorHAnsi" w:cstheme="minorHAnsi"/>
        </w:rPr>
      </w:pPr>
    </w:p>
    <w:p w14:paraId="159F6060" w14:textId="1753F4C6" w:rsidR="0079605A" w:rsidRDefault="0079605A" w:rsidP="00EB1730">
      <w:pPr>
        <w:jc w:val="center"/>
        <w:rPr>
          <w:rFonts w:asciiTheme="minorHAnsi" w:hAnsiTheme="minorHAnsi" w:cstheme="minorHAnsi"/>
        </w:rPr>
      </w:pPr>
    </w:p>
    <w:p w14:paraId="4E9D3A93" w14:textId="77777777" w:rsidR="0079605A" w:rsidRDefault="0079605A" w:rsidP="00EB1730">
      <w:pPr>
        <w:jc w:val="center"/>
        <w:rPr>
          <w:rFonts w:asciiTheme="minorHAnsi" w:hAnsiTheme="minorHAnsi" w:cstheme="minorHAnsi"/>
        </w:rPr>
        <w:sectPr w:rsidR="0079605A" w:rsidSect="00350A0B">
          <w:pgSz w:w="11906" w:h="16838"/>
          <w:pgMar w:top="851" w:right="851" w:bottom="1134" w:left="851" w:header="709" w:footer="709" w:gutter="0"/>
          <w:pgNumType w:start="1"/>
          <w:cols w:space="708"/>
          <w:titlePg/>
          <w:docGrid w:linePitch="360"/>
        </w:sectPr>
      </w:pPr>
    </w:p>
    <w:p w14:paraId="35DD0A63" w14:textId="77777777" w:rsidR="0079605A" w:rsidRPr="008676A7" w:rsidRDefault="0079605A" w:rsidP="0079605A">
      <w:pPr>
        <w:rPr>
          <w:rFonts w:asciiTheme="minorHAnsi" w:hAnsiTheme="minorHAnsi" w:cstheme="minorHAnsi"/>
          <w:b/>
          <w:bCs/>
        </w:rPr>
      </w:pPr>
      <w:bookmarkStart w:id="0" w:name="_TOC_250000"/>
      <w:r w:rsidRPr="008676A7">
        <w:rPr>
          <w:rFonts w:asciiTheme="minorHAnsi" w:hAnsiTheme="minorHAnsi" w:cstheme="minorHAnsi"/>
          <w:b/>
          <w:bCs/>
        </w:rPr>
        <w:lastRenderedPageBreak/>
        <w:t xml:space="preserve">Policy Equality Impact </w:t>
      </w:r>
      <w:bookmarkEnd w:id="0"/>
      <w:r w:rsidRPr="008676A7">
        <w:rPr>
          <w:rFonts w:asciiTheme="minorHAnsi" w:hAnsiTheme="minorHAnsi" w:cstheme="minorHAnsi"/>
          <w:b/>
          <w:bCs/>
        </w:rPr>
        <w:t>Screening</w:t>
      </w:r>
    </w:p>
    <w:p w14:paraId="7BE45912" w14:textId="77777777" w:rsidR="0079605A" w:rsidRPr="008676A7" w:rsidRDefault="0079605A" w:rsidP="0079605A">
      <w:pPr>
        <w:rPr>
          <w:rFonts w:asciiTheme="minorHAnsi" w:hAnsiTheme="minorHAnsi" w:cstheme="minorHAnsi"/>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5"/>
        <w:gridCol w:w="1020"/>
        <w:gridCol w:w="1015"/>
        <w:gridCol w:w="938"/>
        <w:gridCol w:w="907"/>
        <w:gridCol w:w="1029"/>
        <w:gridCol w:w="2035"/>
      </w:tblGrid>
      <w:tr w:rsidR="0079605A" w:rsidRPr="008676A7" w14:paraId="03DDFD17" w14:textId="77777777" w:rsidTr="0050714B">
        <w:trPr>
          <w:trHeight w:val="388"/>
        </w:trPr>
        <w:tc>
          <w:tcPr>
            <w:tcW w:w="9039" w:type="dxa"/>
            <w:gridSpan w:val="7"/>
          </w:tcPr>
          <w:p w14:paraId="0239F0F8" w14:textId="7A5F7062" w:rsidR="0079605A" w:rsidRPr="008676A7" w:rsidRDefault="0079605A" w:rsidP="0050714B">
            <w:pPr>
              <w:ind w:left="149"/>
              <w:rPr>
                <w:rFonts w:asciiTheme="minorHAnsi" w:hAnsiTheme="minorHAnsi" w:cstheme="minorHAnsi"/>
                <w:b/>
              </w:rPr>
            </w:pPr>
            <w:r w:rsidRPr="008676A7">
              <w:rPr>
                <w:rFonts w:asciiTheme="minorHAnsi" w:hAnsiTheme="minorHAnsi" w:cstheme="minorHAnsi"/>
              </w:rPr>
              <w:t xml:space="preserve">Date of screening: </w:t>
            </w:r>
            <w:commentRangeStart w:id="1"/>
            <w:r w:rsidR="00810CC9">
              <w:rPr>
                <w:rFonts w:asciiTheme="minorHAnsi" w:hAnsiTheme="minorHAnsi" w:cstheme="minorHAnsi"/>
                <w:b/>
              </w:rPr>
              <w:t>31 August</w:t>
            </w:r>
            <w:r w:rsidRPr="00277DDA">
              <w:rPr>
                <w:rFonts w:asciiTheme="minorHAnsi" w:hAnsiTheme="minorHAnsi" w:cstheme="minorHAnsi"/>
                <w:b/>
              </w:rPr>
              <w:t xml:space="preserve"> 2022</w:t>
            </w:r>
            <w:commentRangeEnd w:id="1"/>
            <w:r w:rsidR="00BD6EF8">
              <w:rPr>
                <w:rStyle w:val="CommentReference"/>
              </w:rPr>
              <w:commentReference w:id="1"/>
            </w:r>
          </w:p>
        </w:tc>
      </w:tr>
      <w:tr w:rsidR="0079605A" w:rsidRPr="008676A7" w14:paraId="049D158F" w14:textId="77777777" w:rsidTr="0050714B">
        <w:trPr>
          <w:trHeight w:val="388"/>
        </w:trPr>
        <w:tc>
          <w:tcPr>
            <w:tcW w:w="9039" w:type="dxa"/>
            <w:gridSpan w:val="7"/>
          </w:tcPr>
          <w:p w14:paraId="76430829" w14:textId="3A675564" w:rsidR="0079605A" w:rsidRPr="00277DDA" w:rsidRDefault="0079605A" w:rsidP="0050714B">
            <w:pPr>
              <w:ind w:left="149"/>
              <w:rPr>
                <w:rFonts w:asciiTheme="minorHAnsi" w:hAnsiTheme="minorHAnsi" w:cstheme="minorHAnsi"/>
                <w:b/>
              </w:rPr>
            </w:pPr>
            <w:r w:rsidRPr="008676A7">
              <w:rPr>
                <w:rFonts w:asciiTheme="minorHAnsi" w:hAnsiTheme="minorHAnsi" w:cstheme="minorHAnsi"/>
              </w:rPr>
              <w:t xml:space="preserve">Name of person completing screening:  </w:t>
            </w:r>
          </w:p>
        </w:tc>
      </w:tr>
      <w:tr w:rsidR="0079605A" w:rsidRPr="008676A7" w14:paraId="6F398F56" w14:textId="77777777" w:rsidTr="0050714B">
        <w:trPr>
          <w:trHeight w:val="1343"/>
        </w:trPr>
        <w:tc>
          <w:tcPr>
            <w:tcW w:w="2095" w:type="dxa"/>
          </w:tcPr>
          <w:p w14:paraId="1950BF48" w14:textId="77777777" w:rsidR="0079605A" w:rsidRPr="008676A7" w:rsidRDefault="0079605A" w:rsidP="0050714B">
            <w:pPr>
              <w:rPr>
                <w:rFonts w:asciiTheme="minorHAnsi" w:hAnsiTheme="minorHAnsi" w:cstheme="minorHAnsi"/>
              </w:rPr>
            </w:pPr>
          </w:p>
        </w:tc>
        <w:tc>
          <w:tcPr>
            <w:tcW w:w="2035" w:type="dxa"/>
            <w:gridSpan w:val="2"/>
          </w:tcPr>
          <w:p w14:paraId="49C6E6B3" w14:textId="77777777" w:rsidR="0079605A" w:rsidRPr="008676A7" w:rsidRDefault="0079605A" w:rsidP="0050714B">
            <w:pPr>
              <w:ind w:left="176"/>
              <w:rPr>
                <w:rFonts w:asciiTheme="minorHAnsi" w:hAnsiTheme="minorHAnsi" w:cstheme="minorHAnsi"/>
              </w:rPr>
            </w:pPr>
            <w:r w:rsidRPr="008676A7">
              <w:rPr>
                <w:rFonts w:asciiTheme="minorHAnsi" w:hAnsiTheme="minorHAnsi" w:cstheme="minorHAnsi"/>
              </w:rPr>
              <w:t>Does this policy have the potential to impact on people in any of the</w:t>
            </w:r>
            <w:r>
              <w:rPr>
                <w:rFonts w:asciiTheme="minorHAnsi" w:hAnsiTheme="minorHAnsi" w:cstheme="minorHAnsi"/>
              </w:rPr>
              <w:t xml:space="preserve"> </w:t>
            </w:r>
            <w:r w:rsidRPr="008676A7">
              <w:rPr>
                <w:rFonts w:asciiTheme="minorHAnsi" w:hAnsiTheme="minorHAnsi" w:cstheme="minorHAnsi"/>
              </w:rPr>
              <w:t>identified groups?</w:t>
            </w:r>
          </w:p>
        </w:tc>
        <w:tc>
          <w:tcPr>
            <w:tcW w:w="2874" w:type="dxa"/>
            <w:gridSpan w:val="3"/>
          </w:tcPr>
          <w:p w14:paraId="6E8D4E0C" w14:textId="77777777" w:rsidR="0079605A" w:rsidRPr="008676A7" w:rsidRDefault="0079605A" w:rsidP="0050714B">
            <w:pPr>
              <w:ind w:left="176"/>
              <w:rPr>
                <w:rFonts w:asciiTheme="minorHAnsi" w:hAnsiTheme="minorHAnsi" w:cstheme="minorHAnsi"/>
              </w:rPr>
            </w:pPr>
            <w:r w:rsidRPr="008676A7">
              <w:rPr>
                <w:rFonts w:asciiTheme="minorHAnsi" w:hAnsiTheme="minorHAnsi" w:cstheme="minorHAnsi"/>
              </w:rPr>
              <w:t>What is the expected impact of this policy on any of the identified groups</w:t>
            </w:r>
          </w:p>
        </w:tc>
        <w:tc>
          <w:tcPr>
            <w:tcW w:w="2035" w:type="dxa"/>
          </w:tcPr>
          <w:p w14:paraId="3DF80737" w14:textId="77777777" w:rsidR="0079605A" w:rsidRPr="008676A7" w:rsidRDefault="0079605A" w:rsidP="0050714B">
            <w:pPr>
              <w:ind w:left="176"/>
              <w:rPr>
                <w:rFonts w:asciiTheme="minorHAnsi" w:hAnsiTheme="minorHAnsi" w:cstheme="minorHAnsi"/>
              </w:rPr>
            </w:pPr>
            <w:r w:rsidRPr="008676A7">
              <w:rPr>
                <w:rFonts w:asciiTheme="minorHAnsi" w:hAnsiTheme="minorHAnsi" w:cstheme="minorHAnsi"/>
              </w:rPr>
              <w:t>Notes</w:t>
            </w:r>
          </w:p>
        </w:tc>
      </w:tr>
      <w:tr w:rsidR="0079605A" w:rsidRPr="008676A7" w14:paraId="437D775E" w14:textId="77777777" w:rsidTr="0050714B">
        <w:trPr>
          <w:trHeight w:val="268"/>
        </w:trPr>
        <w:tc>
          <w:tcPr>
            <w:tcW w:w="2095" w:type="dxa"/>
          </w:tcPr>
          <w:p w14:paraId="0E3CC597" w14:textId="77777777" w:rsidR="0079605A" w:rsidRPr="008676A7" w:rsidRDefault="0079605A" w:rsidP="0050714B">
            <w:pPr>
              <w:jc w:val="center"/>
              <w:rPr>
                <w:rFonts w:asciiTheme="minorHAnsi" w:hAnsiTheme="minorHAnsi" w:cstheme="minorHAnsi"/>
              </w:rPr>
            </w:pPr>
          </w:p>
        </w:tc>
        <w:tc>
          <w:tcPr>
            <w:tcW w:w="1020" w:type="dxa"/>
          </w:tcPr>
          <w:p w14:paraId="4C74E255" w14:textId="77777777" w:rsidR="0079605A" w:rsidRPr="008676A7" w:rsidRDefault="0079605A" w:rsidP="0050714B">
            <w:pPr>
              <w:jc w:val="center"/>
              <w:rPr>
                <w:rFonts w:asciiTheme="minorHAnsi" w:hAnsiTheme="minorHAnsi" w:cstheme="minorHAnsi"/>
                <w:b/>
              </w:rPr>
            </w:pPr>
            <w:r w:rsidRPr="008676A7">
              <w:rPr>
                <w:rFonts w:asciiTheme="minorHAnsi" w:hAnsiTheme="minorHAnsi" w:cstheme="minorHAnsi"/>
                <w:b/>
              </w:rPr>
              <w:t>Yes</w:t>
            </w:r>
          </w:p>
        </w:tc>
        <w:tc>
          <w:tcPr>
            <w:tcW w:w="1015" w:type="dxa"/>
          </w:tcPr>
          <w:p w14:paraId="3B1BC4B9" w14:textId="77777777" w:rsidR="0079605A" w:rsidRPr="008676A7" w:rsidRDefault="0079605A" w:rsidP="0050714B">
            <w:pPr>
              <w:jc w:val="center"/>
              <w:rPr>
                <w:rFonts w:asciiTheme="minorHAnsi" w:hAnsiTheme="minorHAnsi" w:cstheme="minorHAnsi"/>
                <w:b/>
              </w:rPr>
            </w:pPr>
            <w:r w:rsidRPr="008676A7">
              <w:rPr>
                <w:rFonts w:asciiTheme="minorHAnsi" w:hAnsiTheme="minorHAnsi" w:cstheme="minorHAnsi"/>
                <w:b/>
              </w:rPr>
              <w:t>No</w:t>
            </w:r>
          </w:p>
        </w:tc>
        <w:tc>
          <w:tcPr>
            <w:tcW w:w="938" w:type="dxa"/>
          </w:tcPr>
          <w:p w14:paraId="3356D1FD" w14:textId="77777777" w:rsidR="0079605A" w:rsidRPr="008676A7" w:rsidRDefault="0079605A" w:rsidP="0050714B">
            <w:pPr>
              <w:jc w:val="center"/>
              <w:rPr>
                <w:rFonts w:asciiTheme="minorHAnsi" w:hAnsiTheme="minorHAnsi" w:cstheme="minorHAnsi"/>
                <w:b/>
              </w:rPr>
            </w:pPr>
            <w:r w:rsidRPr="008676A7">
              <w:rPr>
                <w:rFonts w:asciiTheme="minorHAnsi" w:hAnsiTheme="minorHAnsi" w:cstheme="minorHAnsi"/>
                <w:b/>
              </w:rPr>
              <w:t>Positive</w:t>
            </w:r>
          </w:p>
        </w:tc>
        <w:tc>
          <w:tcPr>
            <w:tcW w:w="907" w:type="dxa"/>
          </w:tcPr>
          <w:p w14:paraId="24C29627" w14:textId="77777777" w:rsidR="0079605A" w:rsidRPr="008676A7" w:rsidRDefault="0079605A" w:rsidP="0050714B">
            <w:pPr>
              <w:jc w:val="center"/>
              <w:rPr>
                <w:rFonts w:asciiTheme="minorHAnsi" w:hAnsiTheme="minorHAnsi" w:cstheme="minorHAnsi"/>
                <w:b/>
              </w:rPr>
            </w:pPr>
            <w:r w:rsidRPr="008676A7">
              <w:rPr>
                <w:rFonts w:asciiTheme="minorHAnsi" w:hAnsiTheme="minorHAnsi" w:cstheme="minorHAnsi"/>
                <w:b/>
              </w:rPr>
              <w:t>Neutral</w:t>
            </w:r>
          </w:p>
        </w:tc>
        <w:tc>
          <w:tcPr>
            <w:tcW w:w="1029" w:type="dxa"/>
          </w:tcPr>
          <w:p w14:paraId="58071555" w14:textId="77777777" w:rsidR="0079605A" w:rsidRPr="008676A7" w:rsidRDefault="0079605A" w:rsidP="0050714B">
            <w:pPr>
              <w:jc w:val="center"/>
              <w:rPr>
                <w:rFonts w:asciiTheme="minorHAnsi" w:hAnsiTheme="minorHAnsi" w:cstheme="minorHAnsi"/>
                <w:b/>
              </w:rPr>
            </w:pPr>
            <w:r w:rsidRPr="008676A7">
              <w:rPr>
                <w:rFonts w:asciiTheme="minorHAnsi" w:hAnsiTheme="minorHAnsi" w:cstheme="minorHAnsi"/>
                <w:b/>
              </w:rPr>
              <w:t>Negative</w:t>
            </w:r>
          </w:p>
        </w:tc>
        <w:tc>
          <w:tcPr>
            <w:tcW w:w="2035" w:type="dxa"/>
          </w:tcPr>
          <w:p w14:paraId="22CA3C71" w14:textId="77777777" w:rsidR="0079605A" w:rsidRPr="008676A7" w:rsidRDefault="0079605A" w:rsidP="0050714B">
            <w:pPr>
              <w:jc w:val="center"/>
              <w:rPr>
                <w:rFonts w:asciiTheme="minorHAnsi" w:hAnsiTheme="minorHAnsi" w:cstheme="minorHAnsi"/>
              </w:rPr>
            </w:pPr>
          </w:p>
        </w:tc>
      </w:tr>
      <w:tr w:rsidR="0079605A" w:rsidRPr="008676A7" w14:paraId="35F01B79" w14:textId="77777777" w:rsidTr="0050714B">
        <w:trPr>
          <w:trHeight w:val="268"/>
        </w:trPr>
        <w:tc>
          <w:tcPr>
            <w:tcW w:w="2095" w:type="dxa"/>
          </w:tcPr>
          <w:p w14:paraId="3F593374" w14:textId="77777777" w:rsidR="0079605A" w:rsidRPr="008676A7" w:rsidRDefault="0079605A" w:rsidP="0050714B">
            <w:pPr>
              <w:ind w:left="149"/>
              <w:rPr>
                <w:rFonts w:asciiTheme="minorHAnsi" w:hAnsiTheme="minorHAnsi" w:cstheme="minorHAnsi"/>
                <w:b/>
                <w:i/>
              </w:rPr>
            </w:pPr>
            <w:r w:rsidRPr="008676A7">
              <w:rPr>
                <w:rFonts w:asciiTheme="minorHAnsi" w:hAnsiTheme="minorHAnsi" w:cstheme="minorHAnsi"/>
                <w:b/>
                <w:i/>
              </w:rPr>
              <w:t>Age</w:t>
            </w:r>
          </w:p>
        </w:tc>
        <w:tc>
          <w:tcPr>
            <w:tcW w:w="1020" w:type="dxa"/>
          </w:tcPr>
          <w:p w14:paraId="5C17CEF7" w14:textId="23305CD1" w:rsidR="0079605A" w:rsidRPr="008676A7" w:rsidRDefault="0079605A" w:rsidP="0050714B">
            <w:pPr>
              <w:jc w:val="center"/>
              <w:rPr>
                <w:rFonts w:asciiTheme="minorHAnsi" w:hAnsiTheme="minorHAnsi" w:cstheme="minorHAnsi"/>
              </w:rPr>
            </w:pPr>
          </w:p>
        </w:tc>
        <w:tc>
          <w:tcPr>
            <w:tcW w:w="1015" w:type="dxa"/>
          </w:tcPr>
          <w:p w14:paraId="186BD42B" w14:textId="77777777" w:rsidR="0079605A" w:rsidRPr="008676A7" w:rsidRDefault="0079605A" w:rsidP="0050714B">
            <w:pPr>
              <w:jc w:val="center"/>
              <w:rPr>
                <w:rFonts w:asciiTheme="minorHAnsi" w:hAnsiTheme="minorHAnsi" w:cstheme="minorHAnsi"/>
              </w:rPr>
            </w:pPr>
          </w:p>
        </w:tc>
        <w:tc>
          <w:tcPr>
            <w:tcW w:w="938" w:type="dxa"/>
          </w:tcPr>
          <w:p w14:paraId="7BB72173" w14:textId="77777777" w:rsidR="0079605A" w:rsidRPr="008676A7" w:rsidRDefault="0079605A" w:rsidP="0050714B">
            <w:pPr>
              <w:jc w:val="center"/>
              <w:rPr>
                <w:rFonts w:asciiTheme="minorHAnsi" w:hAnsiTheme="minorHAnsi" w:cstheme="minorHAnsi"/>
              </w:rPr>
            </w:pPr>
          </w:p>
        </w:tc>
        <w:tc>
          <w:tcPr>
            <w:tcW w:w="907" w:type="dxa"/>
          </w:tcPr>
          <w:p w14:paraId="3B8B42F2" w14:textId="2943A57C" w:rsidR="0079605A" w:rsidRPr="008676A7" w:rsidRDefault="0079605A" w:rsidP="0050714B">
            <w:pPr>
              <w:jc w:val="center"/>
              <w:rPr>
                <w:rFonts w:asciiTheme="minorHAnsi" w:hAnsiTheme="minorHAnsi" w:cstheme="minorHAnsi"/>
              </w:rPr>
            </w:pPr>
          </w:p>
        </w:tc>
        <w:tc>
          <w:tcPr>
            <w:tcW w:w="1029" w:type="dxa"/>
          </w:tcPr>
          <w:p w14:paraId="689415A7" w14:textId="77777777" w:rsidR="0079605A" w:rsidRPr="008676A7" w:rsidRDefault="0079605A" w:rsidP="0050714B">
            <w:pPr>
              <w:jc w:val="center"/>
              <w:rPr>
                <w:rFonts w:asciiTheme="minorHAnsi" w:hAnsiTheme="minorHAnsi" w:cstheme="minorHAnsi"/>
              </w:rPr>
            </w:pPr>
          </w:p>
        </w:tc>
        <w:tc>
          <w:tcPr>
            <w:tcW w:w="2035" w:type="dxa"/>
            <w:vMerge w:val="restart"/>
          </w:tcPr>
          <w:p w14:paraId="140F9C69" w14:textId="77777777" w:rsidR="0079605A" w:rsidRPr="008676A7" w:rsidRDefault="0079605A" w:rsidP="0050714B">
            <w:pPr>
              <w:rPr>
                <w:rFonts w:asciiTheme="minorHAnsi" w:hAnsiTheme="minorHAnsi" w:cstheme="minorHAnsi"/>
              </w:rPr>
            </w:pPr>
          </w:p>
        </w:tc>
      </w:tr>
      <w:tr w:rsidR="0079605A" w:rsidRPr="008676A7" w14:paraId="1BE77FD4" w14:textId="77777777" w:rsidTr="0050714B">
        <w:trPr>
          <w:trHeight w:val="268"/>
        </w:trPr>
        <w:tc>
          <w:tcPr>
            <w:tcW w:w="2095" w:type="dxa"/>
          </w:tcPr>
          <w:p w14:paraId="575AB4B1" w14:textId="77777777" w:rsidR="0079605A" w:rsidRPr="008676A7" w:rsidRDefault="0079605A" w:rsidP="0050714B">
            <w:pPr>
              <w:ind w:left="149"/>
              <w:rPr>
                <w:rFonts w:asciiTheme="minorHAnsi" w:hAnsiTheme="minorHAnsi" w:cstheme="minorHAnsi"/>
                <w:b/>
                <w:i/>
              </w:rPr>
            </w:pPr>
            <w:r w:rsidRPr="008676A7">
              <w:rPr>
                <w:rFonts w:asciiTheme="minorHAnsi" w:hAnsiTheme="minorHAnsi" w:cstheme="minorHAnsi"/>
                <w:b/>
                <w:i/>
              </w:rPr>
              <w:t>Disability</w:t>
            </w:r>
          </w:p>
        </w:tc>
        <w:tc>
          <w:tcPr>
            <w:tcW w:w="1020" w:type="dxa"/>
          </w:tcPr>
          <w:p w14:paraId="4DD2CBEF" w14:textId="7DB07795" w:rsidR="0079605A" w:rsidRPr="008676A7" w:rsidRDefault="0079605A" w:rsidP="0050714B">
            <w:pPr>
              <w:jc w:val="center"/>
              <w:rPr>
                <w:rFonts w:asciiTheme="minorHAnsi" w:hAnsiTheme="minorHAnsi" w:cstheme="minorHAnsi"/>
              </w:rPr>
            </w:pPr>
          </w:p>
        </w:tc>
        <w:tc>
          <w:tcPr>
            <w:tcW w:w="1015" w:type="dxa"/>
          </w:tcPr>
          <w:p w14:paraId="2AE65D4D" w14:textId="77777777" w:rsidR="0079605A" w:rsidRPr="008676A7" w:rsidRDefault="0079605A" w:rsidP="0050714B">
            <w:pPr>
              <w:jc w:val="center"/>
              <w:rPr>
                <w:rFonts w:asciiTheme="minorHAnsi" w:hAnsiTheme="minorHAnsi" w:cstheme="minorHAnsi"/>
              </w:rPr>
            </w:pPr>
          </w:p>
        </w:tc>
        <w:tc>
          <w:tcPr>
            <w:tcW w:w="938" w:type="dxa"/>
          </w:tcPr>
          <w:p w14:paraId="629625C4" w14:textId="77777777" w:rsidR="0079605A" w:rsidRPr="008676A7" w:rsidRDefault="0079605A" w:rsidP="0050714B">
            <w:pPr>
              <w:jc w:val="center"/>
              <w:rPr>
                <w:rFonts w:asciiTheme="minorHAnsi" w:hAnsiTheme="minorHAnsi" w:cstheme="minorHAnsi"/>
              </w:rPr>
            </w:pPr>
          </w:p>
        </w:tc>
        <w:tc>
          <w:tcPr>
            <w:tcW w:w="907" w:type="dxa"/>
          </w:tcPr>
          <w:p w14:paraId="3533C564" w14:textId="11657E71" w:rsidR="0079605A" w:rsidRPr="008676A7" w:rsidRDefault="0079605A" w:rsidP="0050714B">
            <w:pPr>
              <w:jc w:val="center"/>
              <w:rPr>
                <w:rFonts w:asciiTheme="minorHAnsi" w:hAnsiTheme="minorHAnsi" w:cstheme="minorHAnsi"/>
              </w:rPr>
            </w:pPr>
          </w:p>
        </w:tc>
        <w:tc>
          <w:tcPr>
            <w:tcW w:w="1029" w:type="dxa"/>
          </w:tcPr>
          <w:p w14:paraId="1E286A77" w14:textId="77777777" w:rsidR="0079605A" w:rsidRPr="008676A7" w:rsidRDefault="0079605A" w:rsidP="0050714B">
            <w:pPr>
              <w:jc w:val="center"/>
              <w:rPr>
                <w:rFonts w:asciiTheme="minorHAnsi" w:hAnsiTheme="minorHAnsi" w:cstheme="minorHAnsi"/>
              </w:rPr>
            </w:pPr>
          </w:p>
        </w:tc>
        <w:tc>
          <w:tcPr>
            <w:tcW w:w="2035" w:type="dxa"/>
            <w:vMerge/>
            <w:tcBorders>
              <w:top w:val="nil"/>
            </w:tcBorders>
          </w:tcPr>
          <w:p w14:paraId="0F89289B" w14:textId="77777777" w:rsidR="0079605A" w:rsidRPr="008676A7" w:rsidRDefault="0079605A" w:rsidP="0050714B">
            <w:pPr>
              <w:rPr>
                <w:rFonts w:asciiTheme="minorHAnsi" w:hAnsiTheme="minorHAnsi" w:cstheme="minorHAnsi"/>
              </w:rPr>
            </w:pPr>
          </w:p>
        </w:tc>
      </w:tr>
      <w:tr w:rsidR="0079605A" w:rsidRPr="008676A7" w14:paraId="421172D6" w14:textId="77777777" w:rsidTr="0050714B">
        <w:trPr>
          <w:trHeight w:val="462"/>
        </w:trPr>
        <w:tc>
          <w:tcPr>
            <w:tcW w:w="2095" w:type="dxa"/>
          </w:tcPr>
          <w:p w14:paraId="1B1FA05D" w14:textId="77777777" w:rsidR="0079605A" w:rsidRPr="008676A7" w:rsidRDefault="0079605A" w:rsidP="0050714B">
            <w:pPr>
              <w:ind w:left="149"/>
              <w:rPr>
                <w:rFonts w:asciiTheme="minorHAnsi" w:hAnsiTheme="minorHAnsi" w:cstheme="minorHAnsi"/>
                <w:b/>
                <w:i/>
              </w:rPr>
            </w:pPr>
            <w:r w:rsidRPr="008676A7">
              <w:rPr>
                <w:rFonts w:asciiTheme="minorHAnsi" w:hAnsiTheme="minorHAnsi" w:cstheme="minorHAnsi"/>
                <w:b/>
                <w:i/>
              </w:rPr>
              <w:t>Gender Reassignment</w:t>
            </w:r>
          </w:p>
        </w:tc>
        <w:tc>
          <w:tcPr>
            <w:tcW w:w="1020" w:type="dxa"/>
          </w:tcPr>
          <w:p w14:paraId="2757DA0A" w14:textId="77846DF7" w:rsidR="0079605A" w:rsidRPr="008676A7" w:rsidRDefault="0079605A" w:rsidP="0050714B">
            <w:pPr>
              <w:jc w:val="center"/>
              <w:rPr>
                <w:rFonts w:asciiTheme="minorHAnsi" w:hAnsiTheme="minorHAnsi" w:cstheme="minorHAnsi"/>
              </w:rPr>
            </w:pPr>
          </w:p>
        </w:tc>
        <w:tc>
          <w:tcPr>
            <w:tcW w:w="1015" w:type="dxa"/>
          </w:tcPr>
          <w:p w14:paraId="70548BB2" w14:textId="77777777" w:rsidR="0079605A" w:rsidRPr="008676A7" w:rsidRDefault="0079605A" w:rsidP="0050714B">
            <w:pPr>
              <w:jc w:val="center"/>
              <w:rPr>
                <w:rFonts w:asciiTheme="minorHAnsi" w:hAnsiTheme="minorHAnsi" w:cstheme="minorHAnsi"/>
              </w:rPr>
            </w:pPr>
          </w:p>
        </w:tc>
        <w:tc>
          <w:tcPr>
            <w:tcW w:w="938" w:type="dxa"/>
          </w:tcPr>
          <w:p w14:paraId="7680123D" w14:textId="77777777" w:rsidR="0079605A" w:rsidRPr="008676A7" w:rsidRDefault="0079605A" w:rsidP="0050714B">
            <w:pPr>
              <w:jc w:val="center"/>
              <w:rPr>
                <w:rFonts w:asciiTheme="minorHAnsi" w:hAnsiTheme="minorHAnsi" w:cstheme="minorHAnsi"/>
              </w:rPr>
            </w:pPr>
          </w:p>
        </w:tc>
        <w:tc>
          <w:tcPr>
            <w:tcW w:w="907" w:type="dxa"/>
          </w:tcPr>
          <w:p w14:paraId="2A48A1A0" w14:textId="75E89AB8" w:rsidR="0079605A" w:rsidRPr="008676A7" w:rsidRDefault="0079605A" w:rsidP="0050714B">
            <w:pPr>
              <w:jc w:val="center"/>
              <w:rPr>
                <w:rFonts w:asciiTheme="minorHAnsi" w:hAnsiTheme="minorHAnsi" w:cstheme="minorHAnsi"/>
              </w:rPr>
            </w:pPr>
          </w:p>
        </w:tc>
        <w:tc>
          <w:tcPr>
            <w:tcW w:w="1029" w:type="dxa"/>
          </w:tcPr>
          <w:p w14:paraId="3F6D4D85" w14:textId="77777777" w:rsidR="0079605A" w:rsidRPr="008676A7" w:rsidRDefault="0079605A" w:rsidP="0050714B">
            <w:pPr>
              <w:jc w:val="center"/>
              <w:rPr>
                <w:rFonts w:asciiTheme="minorHAnsi" w:hAnsiTheme="minorHAnsi" w:cstheme="minorHAnsi"/>
              </w:rPr>
            </w:pPr>
          </w:p>
        </w:tc>
        <w:tc>
          <w:tcPr>
            <w:tcW w:w="2035" w:type="dxa"/>
            <w:vMerge/>
            <w:tcBorders>
              <w:top w:val="nil"/>
            </w:tcBorders>
          </w:tcPr>
          <w:p w14:paraId="5F43AB5A" w14:textId="77777777" w:rsidR="0079605A" w:rsidRPr="008676A7" w:rsidRDefault="0079605A" w:rsidP="0050714B">
            <w:pPr>
              <w:rPr>
                <w:rFonts w:asciiTheme="minorHAnsi" w:hAnsiTheme="minorHAnsi" w:cstheme="minorHAnsi"/>
              </w:rPr>
            </w:pPr>
          </w:p>
        </w:tc>
      </w:tr>
      <w:tr w:rsidR="0079605A" w:rsidRPr="008676A7" w14:paraId="194ECAA6" w14:textId="77777777" w:rsidTr="0050714B">
        <w:trPr>
          <w:trHeight w:val="269"/>
        </w:trPr>
        <w:tc>
          <w:tcPr>
            <w:tcW w:w="2095" w:type="dxa"/>
          </w:tcPr>
          <w:p w14:paraId="326F5F19" w14:textId="77777777" w:rsidR="0079605A" w:rsidRPr="008676A7" w:rsidRDefault="0079605A" w:rsidP="0050714B">
            <w:pPr>
              <w:ind w:left="149"/>
              <w:rPr>
                <w:rFonts w:asciiTheme="minorHAnsi" w:hAnsiTheme="minorHAnsi" w:cstheme="minorHAnsi"/>
                <w:b/>
                <w:i/>
              </w:rPr>
            </w:pPr>
            <w:r w:rsidRPr="008676A7">
              <w:rPr>
                <w:rFonts w:asciiTheme="minorHAnsi" w:hAnsiTheme="minorHAnsi" w:cstheme="minorHAnsi"/>
                <w:b/>
                <w:i/>
              </w:rPr>
              <w:t>Race or Ethnicity</w:t>
            </w:r>
          </w:p>
        </w:tc>
        <w:tc>
          <w:tcPr>
            <w:tcW w:w="1020" w:type="dxa"/>
          </w:tcPr>
          <w:p w14:paraId="75A01660" w14:textId="565A58EB" w:rsidR="0079605A" w:rsidRPr="008676A7" w:rsidRDefault="0079605A" w:rsidP="0050714B">
            <w:pPr>
              <w:jc w:val="center"/>
              <w:rPr>
                <w:rFonts w:asciiTheme="minorHAnsi" w:hAnsiTheme="minorHAnsi" w:cstheme="minorHAnsi"/>
              </w:rPr>
            </w:pPr>
          </w:p>
        </w:tc>
        <w:tc>
          <w:tcPr>
            <w:tcW w:w="1015" w:type="dxa"/>
          </w:tcPr>
          <w:p w14:paraId="198747FB" w14:textId="77777777" w:rsidR="0079605A" w:rsidRPr="008676A7" w:rsidRDefault="0079605A" w:rsidP="0050714B">
            <w:pPr>
              <w:jc w:val="center"/>
              <w:rPr>
                <w:rFonts w:asciiTheme="minorHAnsi" w:hAnsiTheme="minorHAnsi" w:cstheme="minorHAnsi"/>
              </w:rPr>
            </w:pPr>
          </w:p>
        </w:tc>
        <w:tc>
          <w:tcPr>
            <w:tcW w:w="938" w:type="dxa"/>
          </w:tcPr>
          <w:p w14:paraId="75E11942" w14:textId="77777777" w:rsidR="0079605A" w:rsidRPr="008676A7" w:rsidRDefault="0079605A" w:rsidP="0050714B">
            <w:pPr>
              <w:jc w:val="center"/>
              <w:rPr>
                <w:rFonts w:asciiTheme="minorHAnsi" w:hAnsiTheme="minorHAnsi" w:cstheme="minorHAnsi"/>
              </w:rPr>
            </w:pPr>
          </w:p>
        </w:tc>
        <w:tc>
          <w:tcPr>
            <w:tcW w:w="907" w:type="dxa"/>
          </w:tcPr>
          <w:p w14:paraId="5792F834" w14:textId="2E7B96F1" w:rsidR="0079605A" w:rsidRPr="008676A7" w:rsidRDefault="0079605A" w:rsidP="0050714B">
            <w:pPr>
              <w:jc w:val="center"/>
              <w:rPr>
                <w:rFonts w:asciiTheme="minorHAnsi" w:hAnsiTheme="minorHAnsi" w:cstheme="minorHAnsi"/>
              </w:rPr>
            </w:pPr>
          </w:p>
        </w:tc>
        <w:tc>
          <w:tcPr>
            <w:tcW w:w="1029" w:type="dxa"/>
          </w:tcPr>
          <w:p w14:paraId="3C48CD37" w14:textId="77777777" w:rsidR="0079605A" w:rsidRPr="008676A7" w:rsidRDefault="0079605A" w:rsidP="0050714B">
            <w:pPr>
              <w:jc w:val="center"/>
              <w:rPr>
                <w:rFonts w:asciiTheme="minorHAnsi" w:hAnsiTheme="minorHAnsi" w:cstheme="minorHAnsi"/>
              </w:rPr>
            </w:pPr>
          </w:p>
        </w:tc>
        <w:tc>
          <w:tcPr>
            <w:tcW w:w="2035" w:type="dxa"/>
            <w:vMerge/>
            <w:tcBorders>
              <w:top w:val="nil"/>
            </w:tcBorders>
          </w:tcPr>
          <w:p w14:paraId="4FF58727" w14:textId="77777777" w:rsidR="0079605A" w:rsidRPr="008676A7" w:rsidRDefault="0079605A" w:rsidP="0050714B">
            <w:pPr>
              <w:rPr>
                <w:rFonts w:asciiTheme="minorHAnsi" w:hAnsiTheme="minorHAnsi" w:cstheme="minorHAnsi"/>
              </w:rPr>
            </w:pPr>
          </w:p>
        </w:tc>
      </w:tr>
      <w:tr w:rsidR="0079605A" w:rsidRPr="008676A7" w14:paraId="44763EA1" w14:textId="77777777" w:rsidTr="0050714B">
        <w:trPr>
          <w:trHeight w:val="268"/>
        </w:trPr>
        <w:tc>
          <w:tcPr>
            <w:tcW w:w="2095" w:type="dxa"/>
          </w:tcPr>
          <w:p w14:paraId="7EC0EFDC" w14:textId="77777777" w:rsidR="0079605A" w:rsidRPr="008676A7" w:rsidRDefault="0079605A" w:rsidP="0050714B">
            <w:pPr>
              <w:ind w:left="149"/>
              <w:rPr>
                <w:rFonts w:asciiTheme="minorHAnsi" w:hAnsiTheme="minorHAnsi" w:cstheme="minorHAnsi"/>
                <w:b/>
                <w:i/>
              </w:rPr>
            </w:pPr>
            <w:r w:rsidRPr="008676A7">
              <w:rPr>
                <w:rFonts w:asciiTheme="minorHAnsi" w:hAnsiTheme="minorHAnsi" w:cstheme="minorHAnsi"/>
                <w:b/>
                <w:i/>
              </w:rPr>
              <w:t>Religion or Belief</w:t>
            </w:r>
          </w:p>
        </w:tc>
        <w:tc>
          <w:tcPr>
            <w:tcW w:w="1020" w:type="dxa"/>
          </w:tcPr>
          <w:p w14:paraId="4ABEB58B" w14:textId="449C5DF0" w:rsidR="0079605A" w:rsidRPr="008676A7" w:rsidRDefault="0079605A" w:rsidP="0050714B">
            <w:pPr>
              <w:jc w:val="center"/>
              <w:rPr>
                <w:rFonts w:asciiTheme="minorHAnsi" w:hAnsiTheme="minorHAnsi" w:cstheme="minorHAnsi"/>
              </w:rPr>
            </w:pPr>
          </w:p>
        </w:tc>
        <w:tc>
          <w:tcPr>
            <w:tcW w:w="1015" w:type="dxa"/>
          </w:tcPr>
          <w:p w14:paraId="1147819F" w14:textId="77777777" w:rsidR="0079605A" w:rsidRPr="008676A7" w:rsidRDefault="0079605A" w:rsidP="0050714B">
            <w:pPr>
              <w:jc w:val="center"/>
              <w:rPr>
                <w:rFonts w:asciiTheme="minorHAnsi" w:hAnsiTheme="minorHAnsi" w:cstheme="minorHAnsi"/>
              </w:rPr>
            </w:pPr>
          </w:p>
        </w:tc>
        <w:tc>
          <w:tcPr>
            <w:tcW w:w="938" w:type="dxa"/>
          </w:tcPr>
          <w:p w14:paraId="7F44685B" w14:textId="77777777" w:rsidR="0079605A" w:rsidRPr="008676A7" w:rsidRDefault="0079605A" w:rsidP="0050714B">
            <w:pPr>
              <w:jc w:val="center"/>
              <w:rPr>
                <w:rFonts w:asciiTheme="minorHAnsi" w:hAnsiTheme="minorHAnsi" w:cstheme="minorHAnsi"/>
              </w:rPr>
            </w:pPr>
          </w:p>
        </w:tc>
        <w:tc>
          <w:tcPr>
            <w:tcW w:w="907" w:type="dxa"/>
          </w:tcPr>
          <w:p w14:paraId="7E6462B7" w14:textId="63120024" w:rsidR="0079605A" w:rsidRPr="008676A7" w:rsidRDefault="0079605A" w:rsidP="0050714B">
            <w:pPr>
              <w:jc w:val="center"/>
              <w:rPr>
                <w:rFonts w:asciiTheme="minorHAnsi" w:hAnsiTheme="minorHAnsi" w:cstheme="minorHAnsi"/>
              </w:rPr>
            </w:pPr>
          </w:p>
        </w:tc>
        <w:tc>
          <w:tcPr>
            <w:tcW w:w="1029" w:type="dxa"/>
          </w:tcPr>
          <w:p w14:paraId="6C2C09D4" w14:textId="77777777" w:rsidR="0079605A" w:rsidRPr="008676A7" w:rsidRDefault="0079605A" w:rsidP="0050714B">
            <w:pPr>
              <w:jc w:val="center"/>
              <w:rPr>
                <w:rFonts w:asciiTheme="minorHAnsi" w:hAnsiTheme="minorHAnsi" w:cstheme="minorHAnsi"/>
              </w:rPr>
            </w:pPr>
          </w:p>
        </w:tc>
        <w:tc>
          <w:tcPr>
            <w:tcW w:w="2035" w:type="dxa"/>
            <w:vMerge/>
            <w:tcBorders>
              <w:top w:val="nil"/>
            </w:tcBorders>
          </w:tcPr>
          <w:p w14:paraId="7081F3E3" w14:textId="77777777" w:rsidR="0079605A" w:rsidRPr="008676A7" w:rsidRDefault="0079605A" w:rsidP="0050714B">
            <w:pPr>
              <w:rPr>
                <w:rFonts w:asciiTheme="minorHAnsi" w:hAnsiTheme="minorHAnsi" w:cstheme="minorHAnsi"/>
              </w:rPr>
            </w:pPr>
          </w:p>
        </w:tc>
      </w:tr>
      <w:tr w:rsidR="0079605A" w:rsidRPr="008676A7" w14:paraId="79ED88F5" w14:textId="77777777" w:rsidTr="0050714B">
        <w:trPr>
          <w:trHeight w:val="268"/>
        </w:trPr>
        <w:tc>
          <w:tcPr>
            <w:tcW w:w="2095" w:type="dxa"/>
          </w:tcPr>
          <w:p w14:paraId="074D8760" w14:textId="77777777" w:rsidR="0079605A" w:rsidRPr="008676A7" w:rsidRDefault="0079605A" w:rsidP="0050714B">
            <w:pPr>
              <w:ind w:left="149"/>
              <w:rPr>
                <w:rFonts w:asciiTheme="minorHAnsi" w:hAnsiTheme="minorHAnsi" w:cstheme="minorHAnsi"/>
                <w:b/>
                <w:i/>
              </w:rPr>
            </w:pPr>
            <w:r w:rsidRPr="008676A7">
              <w:rPr>
                <w:rFonts w:asciiTheme="minorHAnsi" w:hAnsiTheme="minorHAnsi" w:cstheme="minorHAnsi"/>
                <w:b/>
                <w:i/>
              </w:rPr>
              <w:t>Marriage</w:t>
            </w:r>
          </w:p>
        </w:tc>
        <w:tc>
          <w:tcPr>
            <w:tcW w:w="1020" w:type="dxa"/>
          </w:tcPr>
          <w:p w14:paraId="444F1C08" w14:textId="6D29B11E" w:rsidR="0079605A" w:rsidRPr="008676A7" w:rsidRDefault="0079605A" w:rsidP="0050714B">
            <w:pPr>
              <w:jc w:val="center"/>
              <w:rPr>
                <w:rFonts w:asciiTheme="minorHAnsi" w:hAnsiTheme="minorHAnsi" w:cstheme="minorHAnsi"/>
              </w:rPr>
            </w:pPr>
          </w:p>
        </w:tc>
        <w:tc>
          <w:tcPr>
            <w:tcW w:w="1015" w:type="dxa"/>
          </w:tcPr>
          <w:p w14:paraId="29F3348D" w14:textId="77777777" w:rsidR="0079605A" w:rsidRPr="008676A7" w:rsidRDefault="0079605A" w:rsidP="0050714B">
            <w:pPr>
              <w:jc w:val="center"/>
              <w:rPr>
                <w:rFonts w:asciiTheme="minorHAnsi" w:hAnsiTheme="minorHAnsi" w:cstheme="minorHAnsi"/>
              </w:rPr>
            </w:pPr>
          </w:p>
        </w:tc>
        <w:tc>
          <w:tcPr>
            <w:tcW w:w="938" w:type="dxa"/>
          </w:tcPr>
          <w:p w14:paraId="7233D04C" w14:textId="77777777" w:rsidR="0079605A" w:rsidRPr="008676A7" w:rsidRDefault="0079605A" w:rsidP="0050714B">
            <w:pPr>
              <w:jc w:val="center"/>
              <w:rPr>
                <w:rFonts w:asciiTheme="minorHAnsi" w:hAnsiTheme="minorHAnsi" w:cstheme="minorHAnsi"/>
              </w:rPr>
            </w:pPr>
          </w:p>
        </w:tc>
        <w:tc>
          <w:tcPr>
            <w:tcW w:w="907" w:type="dxa"/>
          </w:tcPr>
          <w:p w14:paraId="48CAF3F6" w14:textId="3DCC9981" w:rsidR="0079605A" w:rsidRPr="008676A7" w:rsidRDefault="0079605A" w:rsidP="0050714B">
            <w:pPr>
              <w:jc w:val="center"/>
              <w:rPr>
                <w:rFonts w:asciiTheme="minorHAnsi" w:hAnsiTheme="minorHAnsi" w:cstheme="minorHAnsi"/>
              </w:rPr>
            </w:pPr>
          </w:p>
        </w:tc>
        <w:tc>
          <w:tcPr>
            <w:tcW w:w="1029" w:type="dxa"/>
          </w:tcPr>
          <w:p w14:paraId="2CFE040D" w14:textId="77777777" w:rsidR="0079605A" w:rsidRPr="008676A7" w:rsidRDefault="0079605A" w:rsidP="0050714B">
            <w:pPr>
              <w:jc w:val="center"/>
              <w:rPr>
                <w:rFonts w:asciiTheme="minorHAnsi" w:hAnsiTheme="minorHAnsi" w:cstheme="minorHAnsi"/>
              </w:rPr>
            </w:pPr>
          </w:p>
        </w:tc>
        <w:tc>
          <w:tcPr>
            <w:tcW w:w="2035" w:type="dxa"/>
            <w:vMerge/>
            <w:tcBorders>
              <w:top w:val="nil"/>
            </w:tcBorders>
          </w:tcPr>
          <w:p w14:paraId="27EE3ED7" w14:textId="77777777" w:rsidR="0079605A" w:rsidRPr="008676A7" w:rsidRDefault="0079605A" w:rsidP="0050714B">
            <w:pPr>
              <w:rPr>
                <w:rFonts w:asciiTheme="minorHAnsi" w:hAnsiTheme="minorHAnsi" w:cstheme="minorHAnsi"/>
              </w:rPr>
            </w:pPr>
          </w:p>
        </w:tc>
      </w:tr>
      <w:tr w:rsidR="0079605A" w:rsidRPr="008676A7" w14:paraId="30A52B1A" w14:textId="77777777" w:rsidTr="0050714B">
        <w:trPr>
          <w:trHeight w:val="467"/>
        </w:trPr>
        <w:tc>
          <w:tcPr>
            <w:tcW w:w="2095" w:type="dxa"/>
          </w:tcPr>
          <w:p w14:paraId="28AC0A74" w14:textId="77777777" w:rsidR="0079605A" w:rsidRPr="008676A7" w:rsidRDefault="0079605A" w:rsidP="0050714B">
            <w:pPr>
              <w:ind w:left="149"/>
              <w:rPr>
                <w:rFonts w:asciiTheme="minorHAnsi" w:hAnsiTheme="minorHAnsi" w:cstheme="minorHAnsi"/>
                <w:b/>
                <w:i/>
              </w:rPr>
            </w:pPr>
            <w:r w:rsidRPr="008676A7">
              <w:rPr>
                <w:rFonts w:asciiTheme="minorHAnsi" w:hAnsiTheme="minorHAnsi" w:cstheme="minorHAnsi"/>
                <w:b/>
                <w:i/>
              </w:rPr>
              <w:t>Pregnancy/ Maternity</w:t>
            </w:r>
          </w:p>
        </w:tc>
        <w:tc>
          <w:tcPr>
            <w:tcW w:w="1020" w:type="dxa"/>
          </w:tcPr>
          <w:p w14:paraId="6B19C9E6" w14:textId="14308478" w:rsidR="0079605A" w:rsidRPr="008676A7" w:rsidRDefault="0079605A" w:rsidP="0050714B">
            <w:pPr>
              <w:jc w:val="center"/>
              <w:rPr>
                <w:rFonts w:asciiTheme="minorHAnsi" w:hAnsiTheme="minorHAnsi" w:cstheme="minorHAnsi"/>
              </w:rPr>
            </w:pPr>
          </w:p>
        </w:tc>
        <w:tc>
          <w:tcPr>
            <w:tcW w:w="1015" w:type="dxa"/>
          </w:tcPr>
          <w:p w14:paraId="57635A84" w14:textId="77777777" w:rsidR="0079605A" w:rsidRPr="008676A7" w:rsidRDefault="0079605A" w:rsidP="0050714B">
            <w:pPr>
              <w:jc w:val="center"/>
              <w:rPr>
                <w:rFonts w:asciiTheme="minorHAnsi" w:hAnsiTheme="minorHAnsi" w:cstheme="minorHAnsi"/>
              </w:rPr>
            </w:pPr>
          </w:p>
        </w:tc>
        <w:tc>
          <w:tcPr>
            <w:tcW w:w="938" w:type="dxa"/>
          </w:tcPr>
          <w:p w14:paraId="19944B67" w14:textId="77777777" w:rsidR="0079605A" w:rsidRPr="008676A7" w:rsidRDefault="0079605A" w:rsidP="0050714B">
            <w:pPr>
              <w:jc w:val="center"/>
              <w:rPr>
                <w:rFonts w:asciiTheme="minorHAnsi" w:hAnsiTheme="minorHAnsi" w:cstheme="minorHAnsi"/>
              </w:rPr>
            </w:pPr>
          </w:p>
        </w:tc>
        <w:tc>
          <w:tcPr>
            <w:tcW w:w="907" w:type="dxa"/>
          </w:tcPr>
          <w:p w14:paraId="691D72E6" w14:textId="737CC222" w:rsidR="0079605A" w:rsidRPr="008676A7" w:rsidRDefault="0079605A" w:rsidP="0050714B">
            <w:pPr>
              <w:jc w:val="center"/>
              <w:rPr>
                <w:rFonts w:asciiTheme="minorHAnsi" w:hAnsiTheme="minorHAnsi" w:cstheme="minorHAnsi"/>
              </w:rPr>
            </w:pPr>
          </w:p>
        </w:tc>
        <w:tc>
          <w:tcPr>
            <w:tcW w:w="1029" w:type="dxa"/>
          </w:tcPr>
          <w:p w14:paraId="29CDE282" w14:textId="77777777" w:rsidR="0079605A" w:rsidRPr="008676A7" w:rsidRDefault="0079605A" w:rsidP="0050714B">
            <w:pPr>
              <w:jc w:val="center"/>
              <w:rPr>
                <w:rFonts w:asciiTheme="minorHAnsi" w:hAnsiTheme="minorHAnsi" w:cstheme="minorHAnsi"/>
              </w:rPr>
            </w:pPr>
          </w:p>
        </w:tc>
        <w:tc>
          <w:tcPr>
            <w:tcW w:w="2035" w:type="dxa"/>
            <w:vMerge/>
            <w:tcBorders>
              <w:top w:val="nil"/>
            </w:tcBorders>
          </w:tcPr>
          <w:p w14:paraId="5A775FDB" w14:textId="77777777" w:rsidR="0079605A" w:rsidRPr="008676A7" w:rsidRDefault="0079605A" w:rsidP="0050714B">
            <w:pPr>
              <w:rPr>
                <w:rFonts w:asciiTheme="minorHAnsi" w:hAnsiTheme="minorHAnsi" w:cstheme="minorHAnsi"/>
              </w:rPr>
            </w:pPr>
          </w:p>
        </w:tc>
      </w:tr>
      <w:tr w:rsidR="0079605A" w:rsidRPr="008676A7" w14:paraId="30918378" w14:textId="77777777" w:rsidTr="0050714B">
        <w:trPr>
          <w:trHeight w:val="268"/>
        </w:trPr>
        <w:tc>
          <w:tcPr>
            <w:tcW w:w="2095" w:type="dxa"/>
          </w:tcPr>
          <w:p w14:paraId="4B73566B" w14:textId="77777777" w:rsidR="0079605A" w:rsidRPr="008676A7" w:rsidRDefault="0079605A" w:rsidP="0050714B">
            <w:pPr>
              <w:ind w:left="149"/>
              <w:rPr>
                <w:rFonts w:asciiTheme="minorHAnsi" w:hAnsiTheme="minorHAnsi" w:cstheme="minorHAnsi"/>
                <w:b/>
                <w:i/>
              </w:rPr>
            </w:pPr>
            <w:r w:rsidRPr="008676A7">
              <w:rPr>
                <w:rFonts w:asciiTheme="minorHAnsi" w:hAnsiTheme="minorHAnsi" w:cstheme="minorHAnsi"/>
                <w:b/>
                <w:i/>
              </w:rPr>
              <w:t>Sex</w:t>
            </w:r>
          </w:p>
        </w:tc>
        <w:tc>
          <w:tcPr>
            <w:tcW w:w="1020" w:type="dxa"/>
          </w:tcPr>
          <w:p w14:paraId="22C715C6" w14:textId="2E6990CB" w:rsidR="0079605A" w:rsidRPr="008676A7" w:rsidRDefault="0079605A" w:rsidP="0050714B">
            <w:pPr>
              <w:jc w:val="center"/>
              <w:rPr>
                <w:rFonts w:asciiTheme="minorHAnsi" w:hAnsiTheme="minorHAnsi" w:cstheme="minorHAnsi"/>
              </w:rPr>
            </w:pPr>
          </w:p>
        </w:tc>
        <w:tc>
          <w:tcPr>
            <w:tcW w:w="1015" w:type="dxa"/>
          </w:tcPr>
          <w:p w14:paraId="4A9B0AAC" w14:textId="77777777" w:rsidR="0079605A" w:rsidRPr="008676A7" w:rsidRDefault="0079605A" w:rsidP="0050714B">
            <w:pPr>
              <w:jc w:val="center"/>
              <w:rPr>
                <w:rFonts w:asciiTheme="minorHAnsi" w:hAnsiTheme="minorHAnsi" w:cstheme="minorHAnsi"/>
              </w:rPr>
            </w:pPr>
          </w:p>
        </w:tc>
        <w:tc>
          <w:tcPr>
            <w:tcW w:w="938" w:type="dxa"/>
          </w:tcPr>
          <w:p w14:paraId="38F535BC" w14:textId="77777777" w:rsidR="0079605A" w:rsidRPr="008676A7" w:rsidRDefault="0079605A" w:rsidP="0050714B">
            <w:pPr>
              <w:jc w:val="center"/>
              <w:rPr>
                <w:rFonts w:asciiTheme="minorHAnsi" w:hAnsiTheme="minorHAnsi" w:cstheme="minorHAnsi"/>
              </w:rPr>
            </w:pPr>
          </w:p>
        </w:tc>
        <w:tc>
          <w:tcPr>
            <w:tcW w:w="907" w:type="dxa"/>
          </w:tcPr>
          <w:p w14:paraId="321B518D" w14:textId="2456BBA6" w:rsidR="0079605A" w:rsidRPr="008676A7" w:rsidRDefault="0079605A" w:rsidP="0050714B">
            <w:pPr>
              <w:jc w:val="center"/>
              <w:rPr>
                <w:rFonts w:asciiTheme="minorHAnsi" w:hAnsiTheme="minorHAnsi" w:cstheme="minorHAnsi"/>
              </w:rPr>
            </w:pPr>
          </w:p>
        </w:tc>
        <w:tc>
          <w:tcPr>
            <w:tcW w:w="1029" w:type="dxa"/>
          </w:tcPr>
          <w:p w14:paraId="5D146969" w14:textId="77777777" w:rsidR="0079605A" w:rsidRPr="008676A7" w:rsidRDefault="0079605A" w:rsidP="0050714B">
            <w:pPr>
              <w:jc w:val="center"/>
              <w:rPr>
                <w:rFonts w:asciiTheme="minorHAnsi" w:hAnsiTheme="minorHAnsi" w:cstheme="minorHAnsi"/>
              </w:rPr>
            </w:pPr>
          </w:p>
        </w:tc>
        <w:tc>
          <w:tcPr>
            <w:tcW w:w="2035" w:type="dxa"/>
            <w:vMerge/>
            <w:tcBorders>
              <w:top w:val="nil"/>
            </w:tcBorders>
          </w:tcPr>
          <w:p w14:paraId="731CBD27" w14:textId="77777777" w:rsidR="0079605A" w:rsidRPr="008676A7" w:rsidRDefault="0079605A" w:rsidP="0050714B">
            <w:pPr>
              <w:rPr>
                <w:rFonts w:asciiTheme="minorHAnsi" w:hAnsiTheme="minorHAnsi" w:cstheme="minorHAnsi"/>
              </w:rPr>
            </w:pPr>
          </w:p>
        </w:tc>
      </w:tr>
      <w:tr w:rsidR="0079605A" w:rsidRPr="008676A7" w14:paraId="2EF5186F" w14:textId="77777777" w:rsidTr="0050714B">
        <w:trPr>
          <w:trHeight w:val="268"/>
        </w:trPr>
        <w:tc>
          <w:tcPr>
            <w:tcW w:w="2095" w:type="dxa"/>
          </w:tcPr>
          <w:p w14:paraId="596D67A3" w14:textId="77777777" w:rsidR="0079605A" w:rsidRPr="008676A7" w:rsidRDefault="0079605A" w:rsidP="0050714B">
            <w:pPr>
              <w:ind w:left="149"/>
              <w:rPr>
                <w:rFonts w:asciiTheme="minorHAnsi" w:hAnsiTheme="minorHAnsi" w:cstheme="minorHAnsi"/>
                <w:b/>
                <w:i/>
              </w:rPr>
            </w:pPr>
            <w:r w:rsidRPr="008676A7">
              <w:rPr>
                <w:rFonts w:asciiTheme="minorHAnsi" w:hAnsiTheme="minorHAnsi" w:cstheme="minorHAnsi"/>
                <w:b/>
                <w:i/>
              </w:rPr>
              <w:t>Sexual Orientation</w:t>
            </w:r>
          </w:p>
        </w:tc>
        <w:tc>
          <w:tcPr>
            <w:tcW w:w="1020" w:type="dxa"/>
          </w:tcPr>
          <w:p w14:paraId="552DB846" w14:textId="34E13D76" w:rsidR="0079605A" w:rsidRPr="008676A7" w:rsidRDefault="0079605A" w:rsidP="0050714B">
            <w:pPr>
              <w:jc w:val="center"/>
              <w:rPr>
                <w:rFonts w:asciiTheme="minorHAnsi" w:hAnsiTheme="minorHAnsi" w:cstheme="minorHAnsi"/>
              </w:rPr>
            </w:pPr>
          </w:p>
        </w:tc>
        <w:tc>
          <w:tcPr>
            <w:tcW w:w="1015" w:type="dxa"/>
          </w:tcPr>
          <w:p w14:paraId="56032A06" w14:textId="77777777" w:rsidR="0079605A" w:rsidRPr="008676A7" w:rsidRDefault="0079605A" w:rsidP="0050714B">
            <w:pPr>
              <w:jc w:val="center"/>
              <w:rPr>
                <w:rFonts w:asciiTheme="minorHAnsi" w:hAnsiTheme="minorHAnsi" w:cstheme="minorHAnsi"/>
              </w:rPr>
            </w:pPr>
          </w:p>
        </w:tc>
        <w:tc>
          <w:tcPr>
            <w:tcW w:w="938" w:type="dxa"/>
          </w:tcPr>
          <w:p w14:paraId="527004CA" w14:textId="77777777" w:rsidR="0079605A" w:rsidRPr="008676A7" w:rsidRDefault="0079605A" w:rsidP="0050714B">
            <w:pPr>
              <w:jc w:val="center"/>
              <w:rPr>
                <w:rFonts w:asciiTheme="minorHAnsi" w:hAnsiTheme="minorHAnsi" w:cstheme="minorHAnsi"/>
              </w:rPr>
            </w:pPr>
          </w:p>
        </w:tc>
        <w:tc>
          <w:tcPr>
            <w:tcW w:w="907" w:type="dxa"/>
          </w:tcPr>
          <w:p w14:paraId="2E74A6B4" w14:textId="22E48C25" w:rsidR="0079605A" w:rsidRPr="008676A7" w:rsidRDefault="0079605A" w:rsidP="0050714B">
            <w:pPr>
              <w:jc w:val="center"/>
              <w:rPr>
                <w:rFonts w:asciiTheme="minorHAnsi" w:hAnsiTheme="minorHAnsi" w:cstheme="minorHAnsi"/>
              </w:rPr>
            </w:pPr>
          </w:p>
        </w:tc>
        <w:tc>
          <w:tcPr>
            <w:tcW w:w="1029" w:type="dxa"/>
          </w:tcPr>
          <w:p w14:paraId="4C2C21C1" w14:textId="77777777" w:rsidR="0079605A" w:rsidRPr="008676A7" w:rsidRDefault="0079605A" w:rsidP="0050714B">
            <w:pPr>
              <w:jc w:val="center"/>
              <w:rPr>
                <w:rFonts w:asciiTheme="minorHAnsi" w:hAnsiTheme="minorHAnsi" w:cstheme="minorHAnsi"/>
              </w:rPr>
            </w:pPr>
          </w:p>
        </w:tc>
        <w:tc>
          <w:tcPr>
            <w:tcW w:w="2035" w:type="dxa"/>
            <w:vMerge/>
            <w:tcBorders>
              <w:top w:val="nil"/>
            </w:tcBorders>
          </w:tcPr>
          <w:p w14:paraId="5417C533" w14:textId="77777777" w:rsidR="0079605A" w:rsidRPr="008676A7" w:rsidRDefault="0079605A" w:rsidP="0050714B">
            <w:pPr>
              <w:rPr>
                <w:rFonts w:asciiTheme="minorHAnsi" w:hAnsiTheme="minorHAnsi" w:cstheme="minorHAnsi"/>
              </w:rPr>
            </w:pPr>
          </w:p>
        </w:tc>
      </w:tr>
      <w:tr w:rsidR="0079605A" w:rsidRPr="008676A7" w14:paraId="0D001074" w14:textId="77777777" w:rsidTr="0050714B">
        <w:trPr>
          <w:trHeight w:val="388"/>
        </w:trPr>
        <w:tc>
          <w:tcPr>
            <w:tcW w:w="9039" w:type="dxa"/>
            <w:gridSpan w:val="7"/>
          </w:tcPr>
          <w:p w14:paraId="0BB72B2D" w14:textId="77777777" w:rsidR="0079605A" w:rsidRPr="008676A7" w:rsidRDefault="0079605A" w:rsidP="0050714B">
            <w:pPr>
              <w:ind w:left="149"/>
              <w:rPr>
                <w:rFonts w:asciiTheme="minorHAnsi" w:hAnsiTheme="minorHAnsi" w:cstheme="minorHAnsi"/>
                <w:b/>
              </w:rPr>
            </w:pPr>
            <w:r w:rsidRPr="008676A7">
              <w:rPr>
                <w:rFonts w:asciiTheme="minorHAnsi" w:hAnsiTheme="minorHAnsi" w:cstheme="minorHAnsi"/>
              </w:rPr>
              <w:t xml:space="preserve">Should the policy have a Full Equalities Impact Assessment?  </w:t>
            </w:r>
            <w:r w:rsidRPr="00810CC9">
              <w:rPr>
                <w:rFonts w:asciiTheme="minorHAnsi" w:hAnsiTheme="minorHAnsi" w:cstheme="minorHAnsi"/>
                <w:b/>
              </w:rPr>
              <w:t>Yes</w:t>
            </w:r>
            <w:r>
              <w:rPr>
                <w:rFonts w:cstheme="minorHAnsi"/>
                <w:b/>
              </w:rPr>
              <w:t>/</w:t>
            </w:r>
            <w:r w:rsidRPr="008676A7">
              <w:rPr>
                <w:rFonts w:asciiTheme="minorHAnsi" w:hAnsiTheme="minorHAnsi" w:cstheme="minorHAnsi"/>
                <w:b/>
              </w:rPr>
              <w:t>No</w:t>
            </w:r>
          </w:p>
        </w:tc>
      </w:tr>
    </w:tbl>
    <w:p w14:paraId="5683E0F8" w14:textId="77777777" w:rsidR="0079605A" w:rsidRDefault="0079605A" w:rsidP="0079605A">
      <w:pPr>
        <w:rPr>
          <w:rFonts w:asciiTheme="minorHAnsi" w:hAnsiTheme="minorHAnsi" w:cs="Arial"/>
          <w:b/>
          <w:bCs/>
        </w:rPr>
      </w:pPr>
    </w:p>
    <w:p w14:paraId="55BDD6B5" w14:textId="77777777" w:rsidR="0079605A" w:rsidRDefault="0079605A" w:rsidP="00EB1730">
      <w:pPr>
        <w:jc w:val="center"/>
        <w:rPr>
          <w:rFonts w:asciiTheme="minorHAnsi" w:hAnsiTheme="minorHAnsi" w:cstheme="minorHAnsi"/>
        </w:rPr>
        <w:sectPr w:rsidR="0079605A" w:rsidSect="00350A0B">
          <w:pgSz w:w="11906" w:h="16838"/>
          <w:pgMar w:top="851" w:right="851" w:bottom="1134" w:left="851" w:header="709" w:footer="709" w:gutter="0"/>
          <w:pgNumType w:start="1"/>
          <w:cols w:space="708"/>
          <w:titlePg/>
          <w:docGrid w:linePitch="360"/>
        </w:sectPr>
      </w:pPr>
    </w:p>
    <w:p w14:paraId="07370273" w14:textId="77777777" w:rsidR="009307D9" w:rsidRPr="00EC3727" w:rsidRDefault="009307D9" w:rsidP="002A7EEC">
      <w:pPr>
        <w:spacing w:line="360" w:lineRule="auto"/>
        <w:rPr>
          <w:rFonts w:asciiTheme="minorHAnsi" w:hAnsiTheme="minorHAnsi" w:cstheme="minorHAnsi"/>
          <w:b/>
          <w:sz w:val="16"/>
          <w:szCs w:val="16"/>
        </w:rPr>
      </w:pPr>
    </w:p>
    <w:p w14:paraId="5407E4BF" w14:textId="77777777" w:rsidR="00B00341" w:rsidRDefault="00B00341" w:rsidP="00654CB3">
      <w:pPr>
        <w:pStyle w:val="Default"/>
        <w:rPr>
          <w:rFonts w:cstheme="minorHAnsi"/>
          <w:color w:val="00B050"/>
        </w:rPr>
      </w:pPr>
      <w:bookmarkStart w:id="2" w:name="_GoBack"/>
      <w:bookmarkEnd w:id="2"/>
    </w:p>
    <w:p w14:paraId="450C3019" w14:textId="00ED0DDC" w:rsidR="00654CB3" w:rsidRPr="00654CB3" w:rsidRDefault="00B00341" w:rsidP="00654CB3">
      <w:pPr>
        <w:pStyle w:val="Default"/>
        <w:rPr>
          <w:rFonts w:asciiTheme="minorHAnsi" w:hAnsiTheme="minorHAnsi" w:cstheme="minorHAnsi"/>
        </w:rPr>
      </w:pPr>
      <w:r>
        <w:rPr>
          <w:rFonts w:asciiTheme="minorHAnsi" w:hAnsiTheme="minorHAnsi" w:cstheme="minorHAnsi"/>
        </w:rPr>
        <w:t>This policy refers to all adults (staff, visitors, governors, clubs, sports coaches).  All adults</w:t>
      </w:r>
      <w:r w:rsidR="00654CB3" w:rsidRPr="00654CB3">
        <w:rPr>
          <w:rFonts w:asciiTheme="minorHAnsi" w:hAnsiTheme="minorHAnsi" w:cstheme="minorHAnsi"/>
        </w:rPr>
        <w:t xml:space="preserve"> have a responsibility to act and to take decisions based on public interest and should act with honesty, integrity, objectivity and impartiality at all times.  They must always act in accordance with the trust that the community and everyone within it is entitled to place on them and be open about, and take accountability for, their actions and decisions.</w:t>
      </w:r>
      <w:r w:rsidR="00654CB3">
        <w:rPr>
          <w:rFonts w:asciiTheme="minorHAnsi" w:hAnsiTheme="minorHAnsi" w:cstheme="minorHAnsi"/>
        </w:rPr>
        <w:t xml:space="preserve">  </w:t>
      </w:r>
      <w:r w:rsidR="00654CB3" w:rsidRPr="00654CB3">
        <w:rPr>
          <w:rFonts w:asciiTheme="minorHAnsi" w:hAnsiTheme="minorHAnsi" w:cstheme="minorHAnsi"/>
        </w:rPr>
        <w:t xml:space="preserve">Everyone has a right to be treated with fairness and equity and all employees must ensure that they always comply with the </w:t>
      </w:r>
      <w:r w:rsidR="00654CB3">
        <w:rPr>
          <w:rFonts w:asciiTheme="minorHAnsi" w:hAnsiTheme="minorHAnsi" w:cstheme="minorHAnsi"/>
        </w:rPr>
        <w:t>Trust’s</w:t>
      </w:r>
      <w:r w:rsidR="00654CB3" w:rsidRPr="00654CB3">
        <w:rPr>
          <w:rFonts w:asciiTheme="minorHAnsi" w:hAnsiTheme="minorHAnsi" w:cstheme="minorHAnsi"/>
        </w:rPr>
        <w:t xml:space="preserve"> policies, and the law, relating to equality and discrimination.</w:t>
      </w:r>
    </w:p>
    <w:p w14:paraId="7A4A3C5C" w14:textId="77777777" w:rsidR="00654CB3" w:rsidRDefault="00654CB3" w:rsidP="00EC3727">
      <w:pPr>
        <w:pStyle w:val="Default"/>
        <w:rPr>
          <w:rFonts w:asciiTheme="minorHAnsi" w:hAnsiTheme="minorHAnsi" w:cstheme="minorHAnsi"/>
        </w:rPr>
      </w:pPr>
    </w:p>
    <w:p w14:paraId="18992396" w14:textId="3E25E6BF" w:rsidR="00EC3727" w:rsidRDefault="00EC3727" w:rsidP="00EC3727">
      <w:pPr>
        <w:pStyle w:val="Default"/>
        <w:rPr>
          <w:rFonts w:asciiTheme="minorHAnsi" w:hAnsiTheme="minorHAnsi" w:cstheme="minorHAnsi"/>
        </w:rPr>
      </w:pPr>
      <w:r w:rsidRPr="00472CB5">
        <w:rPr>
          <w:rFonts w:asciiTheme="minorHAnsi" w:hAnsiTheme="minorHAnsi" w:cstheme="minorHAnsi"/>
        </w:rPr>
        <w:t>In order to safeguard both the Trust and its staff from charges of misconduct or malpractice, it is important that staff are aware of the standards of conduct they are expected to observe. This Code of Conduct reflects the reasonable behaviour expected of all employees as professionals.</w:t>
      </w:r>
      <w:r w:rsidR="00654CB3">
        <w:rPr>
          <w:rFonts w:asciiTheme="minorHAnsi" w:hAnsiTheme="minorHAnsi" w:cstheme="minorHAnsi"/>
        </w:rPr>
        <w:t xml:space="preserve">  </w:t>
      </w:r>
      <w:r w:rsidR="00654CB3" w:rsidRPr="00654CB3">
        <w:rPr>
          <w:rFonts w:asciiTheme="minorHAnsi" w:hAnsiTheme="minorHAnsi" w:cstheme="minorHAnsi"/>
        </w:rPr>
        <w:t xml:space="preserve">Employees also need to take care that their behaviour outside the workplace does not conflict with their work responsibilities and will not bring the </w:t>
      </w:r>
      <w:r w:rsidR="00654CB3">
        <w:rPr>
          <w:rFonts w:asciiTheme="minorHAnsi" w:hAnsiTheme="minorHAnsi" w:cstheme="minorHAnsi"/>
        </w:rPr>
        <w:t>individual s</w:t>
      </w:r>
      <w:r w:rsidR="00654CB3" w:rsidRPr="00654CB3">
        <w:rPr>
          <w:rFonts w:asciiTheme="minorHAnsi" w:hAnsiTheme="minorHAnsi" w:cstheme="minorHAnsi"/>
        </w:rPr>
        <w:t>chool</w:t>
      </w:r>
      <w:r w:rsidR="00654CB3">
        <w:rPr>
          <w:rFonts w:asciiTheme="minorHAnsi" w:hAnsiTheme="minorHAnsi" w:cstheme="minorHAnsi"/>
        </w:rPr>
        <w:t xml:space="preserve"> or Trust</w:t>
      </w:r>
      <w:r w:rsidR="00654CB3" w:rsidRPr="00654CB3">
        <w:rPr>
          <w:rFonts w:asciiTheme="minorHAnsi" w:hAnsiTheme="minorHAnsi" w:cstheme="minorHAnsi"/>
        </w:rPr>
        <w:t xml:space="preserve"> into disrepute</w:t>
      </w:r>
      <w:r w:rsidR="00654CB3">
        <w:rPr>
          <w:rFonts w:asciiTheme="minorHAnsi" w:hAnsiTheme="minorHAnsi" w:cstheme="minorHAnsi"/>
        </w:rPr>
        <w:t xml:space="preserve">. </w:t>
      </w:r>
      <w:r w:rsidRPr="00472CB5">
        <w:rPr>
          <w:rFonts w:asciiTheme="minorHAnsi" w:hAnsiTheme="minorHAnsi" w:cstheme="minorHAnsi"/>
        </w:rPr>
        <w:t xml:space="preserve"> Any infringement of this or any related Code may be dealt with as a disciplinary matter. </w:t>
      </w:r>
      <w:r w:rsidR="00810CC9">
        <w:rPr>
          <w:rFonts w:asciiTheme="minorHAnsi" w:hAnsiTheme="minorHAnsi" w:cstheme="minorHAnsi"/>
        </w:rPr>
        <w:t xml:space="preserve"> </w:t>
      </w:r>
      <w:r w:rsidR="00810CC9" w:rsidRPr="00810CC9">
        <w:rPr>
          <w:rFonts w:asciiTheme="minorHAnsi" w:hAnsiTheme="minorHAnsi" w:cstheme="minorHAnsi"/>
        </w:rPr>
        <w:t>Employees who believe that other employees may be breaching this Code of Conduct have a duty to report this, in confidence, to the Head Teacher and/ or line manager who will investigate the situation and, where necessary, take appropriate action. Employees who report a potential breach of the code will not be penalised or discriminated against for having done so.  Please access the following link: WHISTLEBLOWING POLICY</w:t>
      </w:r>
      <w:r w:rsidR="00810CC9">
        <w:rPr>
          <w:rFonts w:asciiTheme="minorHAnsi" w:hAnsiTheme="minorHAnsi" w:cstheme="minorHAnsi"/>
        </w:rPr>
        <w:t>.  The Trust expects volunteers, governors and Trustees to also act with personal and professional integrity</w:t>
      </w:r>
      <w:r w:rsidR="003E7FED">
        <w:rPr>
          <w:rFonts w:asciiTheme="minorHAnsi" w:hAnsiTheme="minorHAnsi" w:cstheme="minorHAnsi"/>
        </w:rPr>
        <w:t>, respecting the safety and wellbeing of others.</w:t>
      </w:r>
    </w:p>
    <w:p w14:paraId="4F11FADD" w14:textId="03CAFE48" w:rsidR="003E7FED" w:rsidRDefault="003E7FED" w:rsidP="00EC3727">
      <w:pPr>
        <w:pStyle w:val="Default"/>
        <w:rPr>
          <w:rFonts w:asciiTheme="minorHAnsi" w:hAnsiTheme="minorHAnsi" w:cstheme="minorHAnsi"/>
        </w:rPr>
      </w:pPr>
    </w:p>
    <w:p w14:paraId="1D89BB2B" w14:textId="795FA8A6" w:rsidR="003E7FED" w:rsidRDefault="003E7FED" w:rsidP="00EC3727">
      <w:pPr>
        <w:pStyle w:val="Default"/>
        <w:rPr>
          <w:rFonts w:asciiTheme="minorHAnsi" w:hAnsiTheme="minorHAnsi" w:cstheme="minorHAnsi"/>
          <w:b/>
        </w:rPr>
      </w:pPr>
      <w:r>
        <w:rPr>
          <w:rFonts w:asciiTheme="minorHAnsi" w:hAnsiTheme="minorHAnsi" w:cstheme="minorHAnsi"/>
          <w:b/>
        </w:rPr>
        <w:t>GENERAL OBLIGATIONS</w:t>
      </w:r>
    </w:p>
    <w:p w14:paraId="65D5ED13" w14:textId="0D039A21" w:rsidR="003E7FED" w:rsidRDefault="003E7FED" w:rsidP="00EC3727">
      <w:pPr>
        <w:pStyle w:val="Default"/>
        <w:rPr>
          <w:rFonts w:asciiTheme="minorHAnsi" w:hAnsiTheme="minorHAnsi" w:cstheme="minorHAnsi"/>
        </w:rPr>
      </w:pPr>
    </w:p>
    <w:p w14:paraId="57B7AC41" w14:textId="77777777" w:rsidR="003E7FED" w:rsidRPr="003E7FED" w:rsidRDefault="003E7FED" w:rsidP="003E7FED">
      <w:pPr>
        <w:pStyle w:val="Default"/>
        <w:rPr>
          <w:rFonts w:asciiTheme="minorHAnsi" w:hAnsiTheme="minorHAnsi" w:cstheme="minorHAnsi"/>
        </w:rPr>
      </w:pPr>
      <w:r w:rsidRPr="003E7FED">
        <w:rPr>
          <w:rFonts w:asciiTheme="minorHAnsi" w:hAnsiTheme="minorHAnsi" w:cstheme="minorHAnsi"/>
        </w:rPr>
        <w:t>Staff set an example to pupils. They will:</w:t>
      </w:r>
    </w:p>
    <w:p w14:paraId="3C582D3A" w14:textId="53889CCB" w:rsidR="003E7FED" w:rsidRPr="003E7FED" w:rsidRDefault="003E7FED" w:rsidP="006C3310">
      <w:pPr>
        <w:pStyle w:val="Default"/>
        <w:numPr>
          <w:ilvl w:val="1"/>
          <w:numId w:val="19"/>
        </w:numPr>
        <w:ind w:left="709" w:hanging="425"/>
        <w:rPr>
          <w:rFonts w:asciiTheme="minorHAnsi" w:hAnsiTheme="minorHAnsi" w:cstheme="minorHAnsi"/>
        </w:rPr>
      </w:pPr>
      <w:r w:rsidRPr="003E7FED">
        <w:rPr>
          <w:rFonts w:asciiTheme="minorHAnsi" w:hAnsiTheme="minorHAnsi" w:cstheme="minorHAnsi"/>
        </w:rPr>
        <w:t>Maintain high standards in their attendance and punctuality</w:t>
      </w:r>
    </w:p>
    <w:p w14:paraId="1DCBEE54" w14:textId="3AF3E7B2" w:rsidR="003E7FED" w:rsidRPr="003E7FED" w:rsidRDefault="003E7FED" w:rsidP="006C3310">
      <w:pPr>
        <w:pStyle w:val="Default"/>
        <w:numPr>
          <w:ilvl w:val="1"/>
          <w:numId w:val="19"/>
        </w:numPr>
        <w:ind w:left="709" w:hanging="425"/>
        <w:rPr>
          <w:rFonts w:asciiTheme="minorHAnsi" w:hAnsiTheme="minorHAnsi" w:cstheme="minorHAnsi"/>
        </w:rPr>
      </w:pPr>
      <w:r w:rsidRPr="003E7FED">
        <w:rPr>
          <w:rFonts w:asciiTheme="minorHAnsi" w:hAnsiTheme="minorHAnsi" w:cstheme="minorHAnsi"/>
        </w:rPr>
        <w:t>Never use inappropriate or offensive language in school</w:t>
      </w:r>
    </w:p>
    <w:p w14:paraId="3382C157" w14:textId="3A0C6A3C" w:rsidR="003E7FED" w:rsidRPr="003E7FED" w:rsidRDefault="003E7FED" w:rsidP="006C3310">
      <w:pPr>
        <w:pStyle w:val="Default"/>
        <w:numPr>
          <w:ilvl w:val="1"/>
          <w:numId w:val="19"/>
        </w:numPr>
        <w:ind w:left="709" w:hanging="425"/>
        <w:rPr>
          <w:rFonts w:asciiTheme="minorHAnsi" w:hAnsiTheme="minorHAnsi" w:cstheme="minorHAnsi"/>
        </w:rPr>
      </w:pPr>
      <w:r w:rsidRPr="003E7FED">
        <w:rPr>
          <w:rFonts w:asciiTheme="minorHAnsi" w:hAnsiTheme="minorHAnsi" w:cstheme="minorHAnsi"/>
        </w:rPr>
        <w:t xml:space="preserve">Treat pupils and others with dignity and respect </w:t>
      </w:r>
    </w:p>
    <w:p w14:paraId="3A40029E" w14:textId="09546015" w:rsidR="003E7FED" w:rsidRPr="003E7FED" w:rsidRDefault="003E7FED" w:rsidP="006C3310">
      <w:pPr>
        <w:pStyle w:val="Default"/>
        <w:numPr>
          <w:ilvl w:val="1"/>
          <w:numId w:val="19"/>
        </w:numPr>
        <w:ind w:left="709" w:hanging="425"/>
        <w:rPr>
          <w:rFonts w:asciiTheme="minorHAnsi" w:hAnsiTheme="minorHAnsi" w:cstheme="minorHAnsi"/>
        </w:rPr>
      </w:pPr>
      <w:r w:rsidRPr="003E7FED">
        <w:rPr>
          <w:rFonts w:asciiTheme="minorHAnsi" w:hAnsiTheme="minorHAnsi" w:cstheme="minorHAnsi"/>
        </w:rPr>
        <w:t xml:space="preserve">Show tolerance and respect for the rights of others </w:t>
      </w:r>
    </w:p>
    <w:p w14:paraId="44B14356" w14:textId="04F6C8C5" w:rsidR="003E7FED" w:rsidRPr="003E7FED" w:rsidRDefault="003E7FED" w:rsidP="006C3310">
      <w:pPr>
        <w:pStyle w:val="Default"/>
        <w:numPr>
          <w:ilvl w:val="1"/>
          <w:numId w:val="19"/>
        </w:numPr>
        <w:ind w:left="709" w:hanging="425"/>
        <w:rPr>
          <w:rFonts w:asciiTheme="minorHAnsi" w:hAnsiTheme="minorHAnsi" w:cstheme="minorHAnsi"/>
        </w:rPr>
      </w:pPr>
      <w:r w:rsidRPr="003E7FED">
        <w:rPr>
          <w:rFonts w:asciiTheme="minorHAnsi" w:hAnsiTheme="minorHAnsi" w:cstheme="minorHAnsi"/>
        </w:rPr>
        <w:t xml:space="preserve">Not undermine fundamental British values, including democracy, the rule of law, individual liberty, and mutual respect and tolerance of those with different faiths and beliefs </w:t>
      </w:r>
    </w:p>
    <w:p w14:paraId="5F710F36" w14:textId="0A80D774" w:rsidR="003E7FED" w:rsidRPr="003E7FED" w:rsidRDefault="003E7FED" w:rsidP="006C3310">
      <w:pPr>
        <w:pStyle w:val="Default"/>
        <w:numPr>
          <w:ilvl w:val="1"/>
          <w:numId w:val="19"/>
        </w:numPr>
        <w:ind w:left="709" w:hanging="425"/>
        <w:rPr>
          <w:rFonts w:asciiTheme="minorHAnsi" w:hAnsiTheme="minorHAnsi" w:cstheme="minorHAnsi"/>
        </w:rPr>
      </w:pPr>
      <w:r w:rsidRPr="003E7FED">
        <w:rPr>
          <w:rFonts w:asciiTheme="minorHAnsi" w:hAnsiTheme="minorHAnsi" w:cstheme="minorHAnsi"/>
        </w:rPr>
        <w:t xml:space="preserve">Not express personal beliefs in a way that exploits pupils’ vulnerability or might lead them to break the law </w:t>
      </w:r>
    </w:p>
    <w:p w14:paraId="0F6163B6" w14:textId="0BD6453A" w:rsidR="003E7FED" w:rsidRPr="003E7FED" w:rsidRDefault="003E7FED" w:rsidP="006C3310">
      <w:pPr>
        <w:pStyle w:val="Default"/>
        <w:numPr>
          <w:ilvl w:val="1"/>
          <w:numId w:val="19"/>
        </w:numPr>
        <w:ind w:left="709" w:hanging="425"/>
        <w:rPr>
          <w:rFonts w:asciiTheme="minorHAnsi" w:hAnsiTheme="minorHAnsi" w:cstheme="minorHAnsi"/>
        </w:rPr>
      </w:pPr>
      <w:r w:rsidRPr="003E7FED">
        <w:rPr>
          <w:rFonts w:asciiTheme="minorHAnsi" w:hAnsiTheme="minorHAnsi" w:cstheme="minorHAnsi"/>
        </w:rPr>
        <w:t>Understand the statutory frameworks they must act within</w:t>
      </w:r>
    </w:p>
    <w:p w14:paraId="5E3CA493" w14:textId="6AE93AE9" w:rsidR="003E7FED" w:rsidRDefault="003E7FED" w:rsidP="006C3310">
      <w:pPr>
        <w:pStyle w:val="Default"/>
        <w:numPr>
          <w:ilvl w:val="1"/>
          <w:numId w:val="19"/>
        </w:numPr>
        <w:ind w:left="709" w:hanging="425"/>
        <w:rPr>
          <w:rFonts w:asciiTheme="minorHAnsi" w:hAnsiTheme="minorHAnsi" w:cstheme="minorHAnsi"/>
        </w:rPr>
      </w:pPr>
      <w:r w:rsidRPr="003E7FED">
        <w:rPr>
          <w:rFonts w:asciiTheme="minorHAnsi" w:hAnsiTheme="minorHAnsi" w:cstheme="minorHAnsi"/>
        </w:rPr>
        <w:t>Adhere to the Teachers’ Standards</w:t>
      </w:r>
    </w:p>
    <w:p w14:paraId="1085E9D1" w14:textId="7C67C36D" w:rsidR="003E7FED" w:rsidRDefault="003E7FED" w:rsidP="003E7FED">
      <w:pPr>
        <w:pStyle w:val="Default"/>
        <w:rPr>
          <w:rFonts w:asciiTheme="minorHAnsi" w:hAnsiTheme="minorHAnsi" w:cstheme="minorHAnsi"/>
        </w:rPr>
      </w:pPr>
    </w:p>
    <w:p w14:paraId="33C117E5" w14:textId="347CA05D" w:rsidR="003E7FED" w:rsidRPr="003E7FED" w:rsidRDefault="003E7FED" w:rsidP="003E7FED">
      <w:pPr>
        <w:pStyle w:val="Default"/>
        <w:rPr>
          <w:rFonts w:asciiTheme="minorHAnsi" w:hAnsiTheme="minorHAnsi" w:cstheme="minorHAnsi"/>
          <w:b/>
        </w:rPr>
      </w:pPr>
      <w:r w:rsidRPr="003E7FED">
        <w:rPr>
          <w:rFonts w:asciiTheme="minorHAnsi" w:hAnsiTheme="minorHAnsi" w:cstheme="minorHAnsi"/>
          <w:b/>
        </w:rPr>
        <w:t>SAFEGUARDING</w:t>
      </w:r>
    </w:p>
    <w:p w14:paraId="256F131B" w14:textId="1FD152A6" w:rsidR="003E7FED" w:rsidRDefault="003E7FED" w:rsidP="003E7FED">
      <w:pPr>
        <w:pStyle w:val="Default"/>
        <w:rPr>
          <w:rFonts w:asciiTheme="minorHAnsi" w:hAnsiTheme="minorHAnsi" w:cstheme="minorHAnsi"/>
        </w:rPr>
      </w:pPr>
      <w:r w:rsidRPr="003E7FED">
        <w:rPr>
          <w:rFonts w:asciiTheme="minorHAnsi" w:hAnsiTheme="minorHAnsi" w:cstheme="minorHAnsi"/>
        </w:rPr>
        <w:t xml:space="preserve">Staff have a duty to safeguard pupils from harm, and to report any concerns they have. This includes physical, emotional and sexual abuse, and neglect. </w:t>
      </w:r>
    </w:p>
    <w:p w14:paraId="3C5C7336" w14:textId="77777777" w:rsidR="003E7FED" w:rsidRPr="003E7FED" w:rsidRDefault="003E7FED" w:rsidP="003E7FED">
      <w:pPr>
        <w:pStyle w:val="Default"/>
        <w:rPr>
          <w:rFonts w:asciiTheme="minorHAnsi" w:hAnsiTheme="minorHAnsi" w:cstheme="minorHAnsi"/>
        </w:rPr>
      </w:pPr>
    </w:p>
    <w:p w14:paraId="313CB891" w14:textId="05C38798" w:rsidR="003E7FED" w:rsidRPr="00EE314C" w:rsidRDefault="003E7FED" w:rsidP="003E7FED">
      <w:pPr>
        <w:pStyle w:val="Default"/>
        <w:rPr>
          <w:rFonts w:asciiTheme="minorHAnsi" w:hAnsiTheme="minorHAnsi" w:cstheme="minorHAnsi"/>
        </w:rPr>
      </w:pPr>
      <w:r w:rsidRPr="00EE314C">
        <w:rPr>
          <w:rFonts w:asciiTheme="minorHAnsi" w:hAnsiTheme="minorHAnsi" w:cstheme="minorHAnsi"/>
        </w:rPr>
        <w:t xml:space="preserve">Staff will familiarise themselves with </w:t>
      </w:r>
      <w:r w:rsidR="00853319" w:rsidRPr="00EE314C">
        <w:rPr>
          <w:rFonts w:asciiTheme="minorHAnsi" w:hAnsiTheme="minorHAnsi" w:cstheme="minorHAnsi"/>
        </w:rPr>
        <w:t xml:space="preserve">their individual school’s </w:t>
      </w:r>
      <w:r w:rsidR="002D106A" w:rsidRPr="00EE314C">
        <w:rPr>
          <w:rFonts w:asciiTheme="minorHAnsi" w:hAnsiTheme="minorHAnsi" w:cstheme="minorHAnsi"/>
        </w:rPr>
        <w:t>‘C</w:t>
      </w:r>
      <w:r w:rsidRPr="00EE314C">
        <w:rPr>
          <w:rFonts w:asciiTheme="minorHAnsi" w:hAnsiTheme="minorHAnsi" w:cstheme="minorHAnsi"/>
        </w:rPr>
        <w:t xml:space="preserve">hild </w:t>
      </w:r>
      <w:r w:rsidR="002D106A" w:rsidRPr="00EE314C">
        <w:rPr>
          <w:rFonts w:asciiTheme="minorHAnsi" w:hAnsiTheme="minorHAnsi" w:cstheme="minorHAnsi"/>
        </w:rPr>
        <w:t>P</w:t>
      </w:r>
      <w:r w:rsidRPr="00EE314C">
        <w:rPr>
          <w:rFonts w:asciiTheme="minorHAnsi" w:hAnsiTheme="minorHAnsi" w:cstheme="minorHAnsi"/>
        </w:rPr>
        <w:t xml:space="preserve">rotection and </w:t>
      </w:r>
      <w:r w:rsidR="002D106A" w:rsidRPr="00EE314C">
        <w:rPr>
          <w:rFonts w:asciiTheme="minorHAnsi" w:hAnsiTheme="minorHAnsi" w:cstheme="minorHAnsi"/>
        </w:rPr>
        <w:t>S</w:t>
      </w:r>
      <w:r w:rsidRPr="00EE314C">
        <w:rPr>
          <w:rFonts w:asciiTheme="minorHAnsi" w:hAnsiTheme="minorHAnsi" w:cstheme="minorHAnsi"/>
        </w:rPr>
        <w:t xml:space="preserve">afeguarding </w:t>
      </w:r>
      <w:r w:rsidR="002D106A" w:rsidRPr="00EE314C">
        <w:rPr>
          <w:rFonts w:asciiTheme="minorHAnsi" w:hAnsiTheme="minorHAnsi" w:cstheme="minorHAnsi"/>
        </w:rPr>
        <w:t>P</w:t>
      </w:r>
      <w:r w:rsidRPr="00EE314C">
        <w:rPr>
          <w:rFonts w:asciiTheme="minorHAnsi" w:hAnsiTheme="minorHAnsi" w:cstheme="minorHAnsi"/>
        </w:rPr>
        <w:t>olicy</w:t>
      </w:r>
      <w:r w:rsidR="002D106A" w:rsidRPr="00EE314C">
        <w:rPr>
          <w:rFonts w:asciiTheme="minorHAnsi" w:hAnsiTheme="minorHAnsi" w:cstheme="minorHAnsi"/>
        </w:rPr>
        <w:t>’</w:t>
      </w:r>
      <w:r w:rsidRPr="00EE314C">
        <w:rPr>
          <w:rFonts w:asciiTheme="minorHAnsi" w:hAnsiTheme="minorHAnsi" w:cstheme="minorHAnsi"/>
        </w:rPr>
        <w:t xml:space="preserve"> and </w:t>
      </w:r>
      <w:r w:rsidR="002D106A" w:rsidRPr="00EE314C">
        <w:rPr>
          <w:rFonts w:asciiTheme="minorHAnsi" w:hAnsiTheme="minorHAnsi" w:cstheme="minorHAnsi"/>
        </w:rPr>
        <w:t xml:space="preserve">associated </w:t>
      </w:r>
      <w:r w:rsidRPr="00EE314C">
        <w:rPr>
          <w:rFonts w:asciiTheme="minorHAnsi" w:hAnsiTheme="minorHAnsi" w:cstheme="minorHAnsi"/>
        </w:rPr>
        <w:t xml:space="preserve">procedures, </w:t>
      </w:r>
      <w:r w:rsidR="002D106A" w:rsidRPr="00EE314C">
        <w:rPr>
          <w:rFonts w:asciiTheme="minorHAnsi" w:hAnsiTheme="minorHAnsi" w:cstheme="minorHAnsi"/>
        </w:rPr>
        <w:t xml:space="preserve">including the </w:t>
      </w:r>
      <w:r w:rsidRPr="00EE314C">
        <w:rPr>
          <w:rFonts w:asciiTheme="minorHAnsi" w:hAnsiTheme="minorHAnsi" w:cstheme="minorHAnsi"/>
        </w:rPr>
        <w:t xml:space="preserve">Prevent initiative, and ensure they are aware of the processes to follow if they have concerns about a child. </w:t>
      </w:r>
    </w:p>
    <w:p w14:paraId="7E7923A2" w14:textId="77777777" w:rsidR="003E7FED" w:rsidRPr="00EE314C" w:rsidRDefault="003E7FED" w:rsidP="003E7FED">
      <w:pPr>
        <w:pStyle w:val="Default"/>
        <w:rPr>
          <w:rFonts w:asciiTheme="minorHAnsi" w:hAnsiTheme="minorHAnsi" w:cstheme="minorHAnsi"/>
        </w:rPr>
      </w:pPr>
    </w:p>
    <w:p w14:paraId="3C911AED" w14:textId="1F89EBE7" w:rsidR="006649E5" w:rsidRPr="00EE314C" w:rsidRDefault="006639DD" w:rsidP="003E7FED">
      <w:pPr>
        <w:pStyle w:val="Default"/>
        <w:rPr>
          <w:rFonts w:asciiTheme="minorHAnsi" w:hAnsiTheme="minorHAnsi" w:cstheme="minorHAnsi"/>
        </w:rPr>
      </w:pPr>
      <w:r w:rsidRPr="00EE314C">
        <w:rPr>
          <w:rFonts w:asciiTheme="minorHAnsi" w:hAnsiTheme="minorHAnsi" w:cstheme="minorHAnsi"/>
        </w:rPr>
        <w:t>Schools’</w:t>
      </w:r>
      <w:r w:rsidR="003E7FED" w:rsidRPr="00EE314C">
        <w:rPr>
          <w:rFonts w:asciiTheme="minorHAnsi" w:hAnsiTheme="minorHAnsi" w:cstheme="minorHAnsi"/>
        </w:rPr>
        <w:t xml:space="preserve"> </w:t>
      </w:r>
      <w:r w:rsidR="009847CF" w:rsidRPr="00EE314C">
        <w:rPr>
          <w:rFonts w:asciiTheme="minorHAnsi" w:hAnsiTheme="minorHAnsi" w:cstheme="minorHAnsi"/>
        </w:rPr>
        <w:t>‘C</w:t>
      </w:r>
      <w:r w:rsidR="003E7FED" w:rsidRPr="00EE314C">
        <w:rPr>
          <w:rFonts w:asciiTheme="minorHAnsi" w:hAnsiTheme="minorHAnsi" w:cstheme="minorHAnsi"/>
        </w:rPr>
        <w:t xml:space="preserve">hild </w:t>
      </w:r>
      <w:r w:rsidR="009847CF" w:rsidRPr="00EE314C">
        <w:rPr>
          <w:rFonts w:asciiTheme="minorHAnsi" w:hAnsiTheme="minorHAnsi" w:cstheme="minorHAnsi"/>
        </w:rPr>
        <w:t>P</w:t>
      </w:r>
      <w:r w:rsidR="003E7FED" w:rsidRPr="00EE314C">
        <w:rPr>
          <w:rFonts w:asciiTheme="minorHAnsi" w:hAnsiTheme="minorHAnsi" w:cstheme="minorHAnsi"/>
        </w:rPr>
        <w:t>rotection and</w:t>
      </w:r>
      <w:r w:rsidR="009847CF" w:rsidRPr="00EE314C">
        <w:rPr>
          <w:rFonts w:asciiTheme="minorHAnsi" w:hAnsiTheme="minorHAnsi" w:cstheme="minorHAnsi"/>
        </w:rPr>
        <w:t xml:space="preserve"> S</w:t>
      </w:r>
      <w:r w:rsidR="003E7FED" w:rsidRPr="00EE314C">
        <w:rPr>
          <w:rFonts w:asciiTheme="minorHAnsi" w:hAnsiTheme="minorHAnsi" w:cstheme="minorHAnsi"/>
        </w:rPr>
        <w:t xml:space="preserve">afeguarding </w:t>
      </w:r>
      <w:r w:rsidR="009847CF" w:rsidRPr="00EE314C">
        <w:rPr>
          <w:rFonts w:asciiTheme="minorHAnsi" w:hAnsiTheme="minorHAnsi" w:cstheme="minorHAnsi"/>
        </w:rPr>
        <w:t>P</w:t>
      </w:r>
      <w:r w:rsidR="003E7FED" w:rsidRPr="00EE314C">
        <w:rPr>
          <w:rFonts w:asciiTheme="minorHAnsi" w:hAnsiTheme="minorHAnsi" w:cstheme="minorHAnsi"/>
        </w:rPr>
        <w:t>olicy</w:t>
      </w:r>
      <w:r w:rsidRPr="00EE314C">
        <w:rPr>
          <w:rFonts w:asciiTheme="minorHAnsi" w:hAnsiTheme="minorHAnsi" w:cstheme="minorHAnsi"/>
        </w:rPr>
        <w:t>’</w:t>
      </w:r>
      <w:r w:rsidR="003E7FED" w:rsidRPr="00EE314C">
        <w:rPr>
          <w:rFonts w:asciiTheme="minorHAnsi" w:hAnsiTheme="minorHAnsi" w:cstheme="minorHAnsi"/>
        </w:rPr>
        <w:t xml:space="preserve"> and </w:t>
      </w:r>
      <w:r w:rsidRPr="00EE314C">
        <w:rPr>
          <w:rFonts w:asciiTheme="minorHAnsi" w:hAnsiTheme="minorHAnsi" w:cstheme="minorHAnsi"/>
        </w:rPr>
        <w:t xml:space="preserve">associated </w:t>
      </w:r>
      <w:r w:rsidR="003E7FED" w:rsidRPr="00EE314C">
        <w:rPr>
          <w:rFonts w:asciiTheme="minorHAnsi" w:hAnsiTheme="minorHAnsi" w:cstheme="minorHAnsi"/>
        </w:rPr>
        <w:t xml:space="preserve">procedures are available </w:t>
      </w:r>
      <w:r w:rsidRPr="00EE314C">
        <w:rPr>
          <w:rFonts w:asciiTheme="minorHAnsi" w:hAnsiTheme="minorHAnsi" w:cstheme="minorHAnsi"/>
        </w:rPr>
        <w:t>i</w:t>
      </w:r>
      <w:r w:rsidR="003E7FED" w:rsidRPr="00EE314C">
        <w:rPr>
          <w:rFonts w:asciiTheme="minorHAnsi" w:hAnsiTheme="minorHAnsi" w:cstheme="minorHAnsi"/>
        </w:rPr>
        <w:t xml:space="preserve">n the documents section of the payroll system, on the policies section </w:t>
      </w:r>
      <w:r w:rsidRPr="00EE314C">
        <w:rPr>
          <w:rFonts w:asciiTheme="minorHAnsi" w:hAnsiTheme="minorHAnsi" w:cstheme="minorHAnsi"/>
        </w:rPr>
        <w:t>on the school’s</w:t>
      </w:r>
      <w:r w:rsidR="003E7FED" w:rsidRPr="00EE314C">
        <w:rPr>
          <w:rFonts w:asciiTheme="minorHAnsi" w:hAnsiTheme="minorHAnsi" w:cstheme="minorHAnsi"/>
        </w:rPr>
        <w:t xml:space="preserve"> website and from the </w:t>
      </w:r>
      <w:r w:rsidR="002D6523" w:rsidRPr="00EE314C">
        <w:rPr>
          <w:rFonts w:asciiTheme="minorHAnsi" w:hAnsiTheme="minorHAnsi" w:cstheme="minorHAnsi"/>
        </w:rPr>
        <w:t xml:space="preserve">DSL within each school. </w:t>
      </w:r>
      <w:r w:rsidR="003E7FED" w:rsidRPr="00EE314C">
        <w:rPr>
          <w:rFonts w:asciiTheme="minorHAnsi" w:hAnsiTheme="minorHAnsi" w:cstheme="minorHAnsi"/>
        </w:rPr>
        <w:t xml:space="preserve">New staff will also be given copies </w:t>
      </w:r>
      <w:r w:rsidR="002D6523" w:rsidRPr="00EE314C">
        <w:rPr>
          <w:rFonts w:asciiTheme="minorHAnsi" w:hAnsiTheme="minorHAnsi" w:cstheme="minorHAnsi"/>
        </w:rPr>
        <w:t xml:space="preserve">as part of the induction process. </w:t>
      </w:r>
    </w:p>
    <w:p w14:paraId="3E3435E9" w14:textId="77777777" w:rsidR="006649E5" w:rsidRPr="00EE314C" w:rsidRDefault="006649E5" w:rsidP="003E7FED">
      <w:pPr>
        <w:pStyle w:val="Default"/>
        <w:rPr>
          <w:rFonts w:asciiTheme="minorHAnsi" w:hAnsiTheme="minorHAnsi" w:cstheme="minorHAnsi"/>
        </w:rPr>
      </w:pPr>
    </w:p>
    <w:p w14:paraId="7207B4ED" w14:textId="77777777" w:rsidR="006649E5" w:rsidRPr="00EE314C" w:rsidRDefault="006649E5" w:rsidP="006649E5">
      <w:pPr>
        <w:pStyle w:val="Default"/>
        <w:rPr>
          <w:rFonts w:asciiTheme="minorHAnsi" w:hAnsiTheme="minorHAnsi" w:cstheme="minorHAnsi"/>
        </w:rPr>
      </w:pPr>
      <w:r w:rsidRPr="00EE314C">
        <w:rPr>
          <w:rFonts w:asciiTheme="minorHAnsi" w:hAnsiTheme="minorHAnsi" w:cstheme="minorHAnsi"/>
        </w:rPr>
        <w:t xml:space="preserve">Staff should complete Safeguarding training and refresh this knowledge every 3 years as part of the school’s on-going INSET programme. They should ensure they have read: </w:t>
      </w:r>
    </w:p>
    <w:p w14:paraId="2CB4D532" w14:textId="4EF3EB13" w:rsidR="006649E5" w:rsidRPr="00EE314C" w:rsidRDefault="009E276E" w:rsidP="006C3310">
      <w:pPr>
        <w:pStyle w:val="Default"/>
        <w:numPr>
          <w:ilvl w:val="0"/>
          <w:numId w:val="1"/>
        </w:numPr>
        <w:spacing w:after="25"/>
        <w:rPr>
          <w:rFonts w:asciiTheme="minorHAnsi" w:hAnsiTheme="minorHAnsi" w:cstheme="minorHAnsi"/>
        </w:rPr>
      </w:pPr>
      <w:r w:rsidRPr="00EE314C">
        <w:rPr>
          <w:rFonts w:asciiTheme="minorHAnsi" w:hAnsiTheme="minorHAnsi" w:cstheme="minorHAnsi"/>
        </w:rPr>
        <w:t xml:space="preserve">KCSIE: </w:t>
      </w:r>
      <w:r w:rsidR="006649E5" w:rsidRPr="00EE314C">
        <w:rPr>
          <w:rFonts w:asciiTheme="minorHAnsi" w:hAnsiTheme="minorHAnsi" w:cstheme="minorHAnsi"/>
        </w:rPr>
        <w:t xml:space="preserve">Guidance for Safer Working Practice for Adults who work with Children and Young People. </w:t>
      </w:r>
    </w:p>
    <w:p w14:paraId="3063A4A0" w14:textId="79F07409" w:rsidR="006649E5" w:rsidRPr="00EE314C" w:rsidRDefault="009E276E" w:rsidP="006C3310">
      <w:pPr>
        <w:pStyle w:val="Default"/>
        <w:numPr>
          <w:ilvl w:val="0"/>
          <w:numId w:val="1"/>
        </w:numPr>
        <w:spacing w:after="25"/>
        <w:rPr>
          <w:rFonts w:asciiTheme="minorHAnsi" w:hAnsiTheme="minorHAnsi" w:cstheme="minorHAnsi"/>
        </w:rPr>
      </w:pPr>
      <w:r w:rsidRPr="00EE314C">
        <w:rPr>
          <w:rFonts w:asciiTheme="minorHAnsi" w:hAnsiTheme="minorHAnsi" w:cstheme="minorHAnsi"/>
        </w:rPr>
        <w:t xml:space="preserve">KCSIE: </w:t>
      </w:r>
      <w:r w:rsidR="006649E5" w:rsidRPr="00EE314C">
        <w:rPr>
          <w:rFonts w:asciiTheme="minorHAnsi" w:hAnsiTheme="minorHAnsi" w:cstheme="minorHAnsi"/>
        </w:rPr>
        <w:t xml:space="preserve">Guidance for Safer Working Practices for Adults who Work with Children and Young People (School Summary) </w:t>
      </w:r>
    </w:p>
    <w:p w14:paraId="79AF5035" w14:textId="1D74B860" w:rsidR="006649E5" w:rsidRPr="00EE314C" w:rsidRDefault="006938F6" w:rsidP="006C3310">
      <w:pPr>
        <w:pStyle w:val="Default"/>
        <w:numPr>
          <w:ilvl w:val="0"/>
          <w:numId w:val="1"/>
        </w:numPr>
        <w:rPr>
          <w:rFonts w:asciiTheme="minorHAnsi" w:hAnsiTheme="minorHAnsi" w:cstheme="minorHAnsi"/>
        </w:rPr>
      </w:pPr>
      <w:r w:rsidRPr="00EE314C">
        <w:rPr>
          <w:rFonts w:asciiTheme="minorHAnsi" w:hAnsiTheme="minorHAnsi" w:cstheme="minorHAnsi"/>
        </w:rPr>
        <w:t>The s</w:t>
      </w:r>
      <w:r w:rsidR="009E276E" w:rsidRPr="00EE314C">
        <w:rPr>
          <w:rFonts w:asciiTheme="minorHAnsi" w:hAnsiTheme="minorHAnsi" w:cstheme="minorHAnsi"/>
        </w:rPr>
        <w:t xml:space="preserve">chool’s </w:t>
      </w:r>
      <w:r w:rsidR="006649E5" w:rsidRPr="00EE314C">
        <w:rPr>
          <w:rFonts w:asciiTheme="minorHAnsi" w:hAnsiTheme="minorHAnsi" w:cstheme="minorHAnsi"/>
        </w:rPr>
        <w:t xml:space="preserve">Safeguarding Policy for Children and Young People </w:t>
      </w:r>
    </w:p>
    <w:p w14:paraId="5628F2A9" w14:textId="5BF584C3" w:rsidR="003E7FED" w:rsidRPr="00EE314C" w:rsidRDefault="003E7FED" w:rsidP="003E7FED">
      <w:pPr>
        <w:pStyle w:val="Default"/>
        <w:rPr>
          <w:rFonts w:asciiTheme="minorHAnsi" w:hAnsiTheme="minorHAnsi" w:cstheme="minorHAnsi"/>
        </w:rPr>
      </w:pPr>
    </w:p>
    <w:p w14:paraId="4D2CF480" w14:textId="0303A102" w:rsidR="003E7FED" w:rsidRPr="00EE314C" w:rsidRDefault="003E7FED" w:rsidP="003E7FED">
      <w:pPr>
        <w:pStyle w:val="Default"/>
        <w:rPr>
          <w:rFonts w:asciiTheme="minorHAnsi" w:hAnsiTheme="minorHAnsi" w:cstheme="minorHAnsi"/>
          <w:b/>
        </w:rPr>
      </w:pPr>
      <w:r w:rsidRPr="00EE314C">
        <w:rPr>
          <w:rFonts w:asciiTheme="minorHAnsi" w:hAnsiTheme="minorHAnsi" w:cstheme="minorHAnsi"/>
          <w:b/>
        </w:rPr>
        <w:t xml:space="preserve">Allegations that may meet the harm threshold </w:t>
      </w:r>
    </w:p>
    <w:p w14:paraId="0E6D13FA" w14:textId="77777777" w:rsidR="003E7FED" w:rsidRPr="00EE314C" w:rsidRDefault="003E7FED" w:rsidP="003E7FED">
      <w:pPr>
        <w:pStyle w:val="Default"/>
        <w:rPr>
          <w:rFonts w:asciiTheme="minorHAnsi" w:hAnsiTheme="minorHAnsi" w:cstheme="minorHAnsi"/>
        </w:rPr>
      </w:pPr>
      <w:r w:rsidRPr="00EE314C">
        <w:rPr>
          <w:rFonts w:asciiTheme="minorHAnsi" w:hAnsiTheme="minorHAnsi" w:cstheme="minorHAnsi"/>
        </w:rPr>
        <w:t>This section applies to all cases in which it is alleged that anyone working in the school, including a supply teacher, volunteer or contractor, has:</w:t>
      </w:r>
    </w:p>
    <w:p w14:paraId="09A40456" w14:textId="33776EFB" w:rsidR="003E7FED" w:rsidRPr="00EE314C" w:rsidRDefault="003E7FED" w:rsidP="006C3310">
      <w:pPr>
        <w:pStyle w:val="Default"/>
        <w:numPr>
          <w:ilvl w:val="1"/>
          <w:numId w:val="20"/>
        </w:numPr>
        <w:ind w:left="709"/>
        <w:rPr>
          <w:rFonts w:asciiTheme="minorHAnsi" w:hAnsiTheme="minorHAnsi" w:cstheme="minorHAnsi"/>
        </w:rPr>
      </w:pPr>
      <w:r w:rsidRPr="00EE314C">
        <w:rPr>
          <w:rFonts w:asciiTheme="minorHAnsi" w:hAnsiTheme="minorHAnsi" w:cstheme="minorHAnsi"/>
        </w:rPr>
        <w:t xml:space="preserve">Behaved in a way that has harmed a child, or may have harmed a child, and/or </w:t>
      </w:r>
    </w:p>
    <w:p w14:paraId="744718A7" w14:textId="07E9721F" w:rsidR="003E7FED" w:rsidRPr="00EE314C" w:rsidRDefault="003E7FED" w:rsidP="006C3310">
      <w:pPr>
        <w:pStyle w:val="Default"/>
        <w:numPr>
          <w:ilvl w:val="1"/>
          <w:numId w:val="20"/>
        </w:numPr>
        <w:ind w:left="709"/>
        <w:rPr>
          <w:rFonts w:asciiTheme="minorHAnsi" w:hAnsiTheme="minorHAnsi" w:cstheme="minorHAnsi"/>
        </w:rPr>
      </w:pPr>
      <w:r w:rsidRPr="00EE314C">
        <w:rPr>
          <w:rFonts w:asciiTheme="minorHAnsi" w:hAnsiTheme="minorHAnsi" w:cstheme="minorHAnsi"/>
        </w:rPr>
        <w:t>Possibly committed a criminal offence against or related to a child, and/or</w:t>
      </w:r>
    </w:p>
    <w:p w14:paraId="6689AE75" w14:textId="21CBC80F" w:rsidR="003E7FED" w:rsidRPr="00EE314C" w:rsidRDefault="003E7FED" w:rsidP="006C3310">
      <w:pPr>
        <w:pStyle w:val="Default"/>
        <w:numPr>
          <w:ilvl w:val="1"/>
          <w:numId w:val="20"/>
        </w:numPr>
        <w:ind w:left="709"/>
        <w:rPr>
          <w:rFonts w:asciiTheme="minorHAnsi" w:hAnsiTheme="minorHAnsi" w:cstheme="minorHAnsi"/>
        </w:rPr>
      </w:pPr>
      <w:r w:rsidRPr="00EE314C">
        <w:rPr>
          <w:rFonts w:asciiTheme="minorHAnsi" w:hAnsiTheme="minorHAnsi" w:cstheme="minorHAnsi"/>
        </w:rPr>
        <w:t xml:space="preserve">Behaved towards a child or children in a way that indicates they may pose a risk of harm to children, and/or </w:t>
      </w:r>
    </w:p>
    <w:p w14:paraId="4AF6BF01" w14:textId="21C6B527" w:rsidR="003E7FED" w:rsidRPr="00EE314C" w:rsidRDefault="003E7FED" w:rsidP="006C3310">
      <w:pPr>
        <w:pStyle w:val="Default"/>
        <w:numPr>
          <w:ilvl w:val="1"/>
          <w:numId w:val="20"/>
        </w:numPr>
        <w:ind w:left="709"/>
        <w:rPr>
          <w:rFonts w:asciiTheme="minorHAnsi" w:hAnsiTheme="minorHAnsi" w:cstheme="minorHAnsi"/>
        </w:rPr>
      </w:pPr>
      <w:r w:rsidRPr="00EE314C">
        <w:rPr>
          <w:rFonts w:asciiTheme="minorHAnsi" w:hAnsiTheme="minorHAnsi" w:cstheme="minorHAnsi"/>
        </w:rPr>
        <w:t xml:space="preserve">Behaved or may have behaved in a way that indicates they may not be suitable to work with children – this includes behaviour taking place inside or outside of school </w:t>
      </w:r>
    </w:p>
    <w:p w14:paraId="3950365C" w14:textId="77777777" w:rsidR="00240F68" w:rsidRPr="00EE314C" w:rsidRDefault="00240F68" w:rsidP="003E7FED">
      <w:pPr>
        <w:pStyle w:val="Default"/>
        <w:rPr>
          <w:rFonts w:asciiTheme="minorHAnsi" w:hAnsiTheme="minorHAnsi" w:cstheme="minorHAnsi"/>
        </w:rPr>
      </w:pPr>
    </w:p>
    <w:p w14:paraId="77C20431" w14:textId="2F62A361" w:rsidR="001F06B8" w:rsidRPr="00EE314C" w:rsidRDefault="001F06B8" w:rsidP="001F06B8">
      <w:pPr>
        <w:autoSpaceDE w:val="0"/>
        <w:autoSpaceDN w:val="0"/>
        <w:adjustRightInd w:val="0"/>
        <w:jc w:val="both"/>
        <w:rPr>
          <w:rFonts w:asciiTheme="minorHAnsi" w:eastAsiaTheme="minorHAnsi" w:hAnsiTheme="minorHAnsi" w:cstheme="minorHAnsi"/>
          <w:bCs/>
          <w:lang w:eastAsia="en-US"/>
        </w:rPr>
      </w:pPr>
      <w:r w:rsidRPr="00EE314C">
        <w:rPr>
          <w:rFonts w:asciiTheme="minorHAnsi" w:eastAsiaTheme="minorHAnsi" w:hAnsiTheme="minorHAnsi" w:cstheme="minorHAnsi"/>
          <w:bCs/>
          <w:lang w:eastAsia="en-US"/>
        </w:rPr>
        <w:t>These can include incidents outside of school which do not involve children but could have an impact on their suitability to work with children.</w:t>
      </w:r>
    </w:p>
    <w:p w14:paraId="762279C8" w14:textId="77777777" w:rsidR="001F06B8" w:rsidRPr="00EE314C" w:rsidRDefault="001F06B8" w:rsidP="001F06B8">
      <w:pPr>
        <w:autoSpaceDE w:val="0"/>
        <w:autoSpaceDN w:val="0"/>
        <w:adjustRightInd w:val="0"/>
        <w:jc w:val="both"/>
        <w:rPr>
          <w:rFonts w:asciiTheme="minorHAnsi" w:eastAsiaTheme="minorHAnsi" w:hAnsiTheme="minorHAnsi" w:cstheme="minorHAnsi"/>
          <w:bCs/>
          <w:lang w:eastAsia="en-US"/>
        </w:rPr>
      </w:pPr>
    </w:p>
    <w:p w14:paraId="6927C329" w14:textId="77777777" w:rsidR="001F06B8" w:rsidRPr="00EE314C" w:rsidRDefault="001F06B8" w:rsidP="001F06B8">
      <w:pPr>
        <w:autoSpaceDE w:val="0"/>
        <w:autoSpaceDN w:val="0"/>
        <w:adjustRightInd w:val="0"/>
        <w:jc w:val="both"/>
        <w:rPr>
          <w:rFonts w:asciiTheme="minorHAnsi" w:eastAsiaTheme="minorHAnsi" w:hAnsiTheme="minorHAnsi" w:cstheme="minorHAnsi"/>
          <w:bCs/>
          <w:lang w:eastAsia="en-US"/>
        </w:rPr>
      </w:pPr>
      <w:r w:rsidRPr="00EE314C">
        <w:rPr>
          <w:rFonts w:asciiTheme="minorHAnsi" w:eastAsiaTheme="minorHAnsi" w:hAnsiTheme="minorHAnsi" w:cstheme="minorHAnsi"/>
          <w:bCs/>
          <w:lang w:eastAsia="en-US"/>
        </w:rPr>
        <w:t xml:space="preserve">Any concerns of this nature, about the conduct of other adults, should be taken to the Headteacher without delay or, where that is a concern about the Headteacher, to the Chair of Governors and the LADO. </w:t>
      </w:r>
    </w:p>
    <w:p w14:paraId="0F336CE5" w14:textId="77777777" w:rsidR="00E053CB" w:rsidRPr="00EE314C" w:rsidRDefault="001F06B8" w:rsidP="00E053CB">
      <w:pPr>
        <w:pStyle w:val="Default"/>
        <w:rPr>
          <w:rFonts w:asciiTheme="minorHAnsi" w:hAnsiTheme="minorHAnsi" w:cstheme="minorHAnsi"/>
        </w:rPr>
      </w:pPr>
      <w:r w:rsidRPr="00EE314C">
        <w:rPr>
          <w:rFonts w:asciiTheme="minorHAnsi" w:eastAsiaTheme="minorHAnsi" w:hAnsiTheme="minorHAnsi" w:cstheme="minorHAnsi"/>
          <w:bCs/>
          <w:lang w:eastAsia="en-US"/>
        </w:rPr>
        <w:t xml:space="preserve">Staff </w:t>
      </w:r>
      <w:r w:rsidR="007E37B3" w:rsidRPr="00EE314C">
        <w:rPr>
          <w:rFonts w:asciiTheme="minorHAnsi" w:eastAsiaTheme="minorHAnsi" w:hAnsiTheme="minorHAnsi" w:cstheme="minorHAnsi"/>
          <w:bCs/>
          <w:lang w:eastAsia="en-US"/>
        </w:rPr>
        <w:t>should be aware</w:t>
      </w:r>
      <w:r w:rsidRPr="00EE314C">
        <w:rPr>
          <w:rFonts w:asciiTheme="minorHAnsi" w:eastAsiaTheme="minorHAnsi" w:hAnsiTheme="minorHAnsi" w:cstheme="minorHAnsi"/>
          <w:bCs/>
          <w:lang w:eastAsia="en-US"/>
        </w:rPr>
        <w:t xml:space="preserve"> that this must be done on the same working day. </w:t>
      </w:r>
      <w:r w:rsidR="00E053CB" w:rsidRPr="00EE314C">
        <w:rPr>
          <w:rFonts w:asciiTheme="minorHAnsi" w:hAnsiTheme="minorHAnsi" w:cstheme="minorHAnsi"/>
        </w:rPr>
        <w:t>We will deal with any such allegation quickly and in a fair and consistent way that provides effective child protection while also supporting the individual who is the subject of the allegation.  We will report instances to the LADO and follow their recommendations.</w:t>
      </w:r>
    </w:p>
    <w:p w14:paraId="227A497A" w14:textId="77777777" w:rsidR="00E053CB" w:rsidRPr="00EE314C" w:rsidRDefault="00E053CB" w:rsidP="00E053CB">
      <w:pPr>
        <w:pStyle w:val="Default"/>
        <w:rPr>
          <w:rFonts w:asciiTheme="minorHAnsi" w:hAnsiTheme="minorHAnsi" w:cstheme="minorHAnsi"/>
        </w:rPr>
      </w:pPr>
    </w:p>
    <w:p w14:paraId="42E55280" w14:textId="7E98D691" w:rsidR="00E053CB" w:rsidRPr="00EE314C" w:rsidRDefault="00E053CB" w:rsidP="00E053CB">
      <w:pPr>
        <w:pStyle w:val="Default"/>
        <w:rPr>
          <w:rFonts w:asciiTheme="minorHAnsi" w:hAnsiTheme="minorHAnsi" w:cstheme="minorHAnsi"/>
        </w:rPr>
      </w:pPr>
      <w:r w:rsidRPr="00EE314C">
        <w:rPr>
          <w:rFonts w:asciiTheme="minorHAnsi" w:hAnsiTheme="minorHAnsi" w:cstheme="minorHAnsi"/>
        </w:rPr>
        <w:t xml:space="preserve">A ‘case manager’ will lead any investigation. This will be the headteacher (or delegated representative), or the chair of governors where the headteacher is the subject of the allegation. </w:t>
      </w:r>
    </w:p>
    <w:p w14:paraId="3576E35F" w14:textId="729AD303" w:rsidR="001F06B8" w:rsidRPr="00EE314C" w:rsidRDefault="001F06B8" w:rsidP="001F06B8">
      <w:pPr>
        <w:autoSpaceDE w:val="0"/>
        <w:autoSpaceDN w:val="0"/>
        <w:adjustRightInd w:val="0"/>
        <w:jc w:val="both"/>
        <w:rPr>
          <w:rFonts w:asciiTheme="minorHAnsi" w:eastAsiaTheme="minorHAnsi" w:hAnsiTheme="minorHAnsi" w:cstheme="minorHAnsi"/>
          <w:bCs/>
          <w:lang w:eastAsia="en-US"/>
        </w:rPr>
      </w:pPr>
    </w:p>
    <w:p w14:paraId="15417196" w14:textId="70F20A85" w:rsidR="001F06B8" w:rsidRPr="00EE314C" w:rsidRDefault="001F06B8" w:rsidP="001F06B8">
      <w:pPr>
        <w:autoSpaceDE w:val="0"/>
        <w:autoSpaceDN w:val="0"/>
        <w:adjustRightInd w:val="0"/>
        <w:jc w:val="both"/>
        <w:rPr>
          <w:rFonts w:asciiTheme="minorHAnsi" w:eastAsiaTheme="minorHAnsi" w:hAnsiTheme="minorHAnsi" w:cstheme="minorHAnsi"/>
          <w:bCs/>
          <w:i/>
          <w:color w:val="FF0000"/>
          <w:lang w:eastAsia="en-US"/>
        </w:rPr>
      </w:pPr>
      <w:r w:rsidRPr="00EE314C">
        <w:rPr>
          <w:rFonts w:asciiTheme="minorHAnsi" w:eastAsiaTheme="minorHAnsi" w:hAnsiTheme="minorHAnsi" w:cstheme="minorHAnsi"/>
          <w:bCs/>
          <w:lang w:eastAsia="en-US"/>
        </w:rPr>
        <w:t xml:space="preserve">We make all staff aware of their duty to raise concerns. Where a staff member feels unable to raise an issue or feels that their genuine concerns are not being addressed, other whistleblowing channels may be open to them. </w:t>
      </w:r>
    </w:p>
    <w:p w14:paraId="0AAF4D2E" w14:textId="77777777" w:rsidR="001F06B8" w:rsidRPr="00EE314C" w:rsidRDefault="001F06B8" w:rsidP="001F06B8">
      <w:pPr>
        <w:autoSpaceDE w:val="0"/>
        <w:autoSpaceDN w:val="0"/>
        <w:adjustRightInd w:val="0"/>
        <w:jc w:val="both"/>
        <w:rPr>
          <w:rFonts w:asciiTheme="minorHAnsi" w:eastAsiaTheme="minorHAnsi" w:hAnsiTheme="minorHAnsi" w:cstheme="minorHAnsi"/>
          <w:bCs/>
          <w:iCs/>
          <w:color w:val="FF0000"/>
          <w:lang w:eastAsia="en-US"/>
        </w:rPr>
      </w:pPr>
    </w:p>
    <w:p w14:paraId="02308E58" w14:textId="58A0197A" w:rsidR="001F06B8" w:rsidRPr="00E053CB" w:rsidRDefault="001F06B8" w:rsidP="001F06B8">
      <w:pPr>
        <w:autoSpaceDE w:val="0"/>
        <w:autoSpaceDN w:val="0"/>
        <w:adjustRightInd w:val="0"/>
        <w:jc w:val="both"/>
        <w:rPr>
          <w:rFonts w:asciiTheme="minorHAnsi" w:eastAsiaTheme="minorHAnsi" w:hAnsiTheme="minorHAnsi" w:cstheme="minorHAnsi"/>
          <w:bCs/>
          <w:iCs/>
          <w:lang w:eastAsia="en-US"/>
        </w:rPr>
      </w:pPr>
      <w:r w:rsidRPr="00EE314C">
        <w:rPr>
          <w:rFonts w:asciiTheme="minorHAnsi" w:eastAsiaTheme="minorHAnsi" w:hAnsiTheme="minorHAnsi" w:cstheme="minorHAnsi"/>
          <w:bCs/>
          <w:iCs/>
          <w:lang w:eastAsia="en-US"/>
        </w:rPr>
        <w:t xml:space="preserve">As part of our whole </w:t>
      </w:r>
      <w:r w:rsidR="00E86AB2" w:rsidRPr="00EE314C">
        <w:rPr>
          <w:rFonts w:asciiTheme="minorHAnsi" w:eastAsiaTheme="minorHAnsi" w:hAnsiTheme="minorHAnsi" w:cstheme="minorHAnsi"/>
          <w:bCs/>
          <w:iCs/>
          <w:lang w:eastAsia="en-US"/>
        </w:rPr>
        <w:t>Trust</w:t>
      </w:r>
      <w:r w:rsidRPr="00EE314C">
        <w:rPr>
          <w:rFonts w:asciiTheme="minorHAnsi" w:eastAsiaTheme="minorHAnsi" w:hAnsiTheme="minorHAnsi" w:cstheme="minorHAnsi"/>
          <w:bCs/>
          <w:iCs/>
          <w:color w:val="FF0000"/>
          <w:lang w:eastAsia="en-US"/>
        </w:rPr>
        <w:t xml:space="preserve"> </w:t>
      </w:r>
      <w:r w:rsidRPr="00EE314C">
        <w:rPr>
          <w:rFonts w:asciiTheme="minorHAnsi" w:eastAsiaTheme="minorHAnsi" w:hAnsiTheme="minorHAnsi" w:cstheme="minorHAnsi"/>
          <w:bCs/>
          <w:iCs/>
          <w:lang w:eastAsia="en-US"/>
        </w:rPr>
        <w:t xml:space="preserve">approach to safeguarding we promote an open and transparent culture in which all concerns about adults working in or on behalf of </w:t>
      </w:r>
      <w:r w:rsidR="00E86AB2" w:rsidRPr="00EE314C">
        <w:rPr>
          <w:rFonts w:asciiTheme="minorHAnsi" w:eastAsiaTheme="minorHAnsi" w:hAnsiTheme="minorHAnsi" w:cstheme="minorHAnsi"/>
          <w:bCs/>
          <w:iCs/>
          <w:lang w:eastAsia="en-US"/>
        </w:rPr>
        <w:t>The Learning Alliance</w:t>
      </w:r>
      <w:r w:rsidR="00E053CB" w:rsidRPr="00EE314C">
        <w:rPr>
          <w:rFonts w:asciiTheme="minorHAnsi" w:eastAsiaTheme="minorHAnsi" w:hAnsiTheme="minorHAnsi" w:cstheme="minorHAnsi"/>
          <w:bCs/>
          <w:iCs/>
          <w:lang w:eastAsia="en-US"/>
        </w:rPr>
        <w:t xml:space="preserve"> </w:t>
      </w:r>
      <w:r w:rsidRPr="00EE314C">
        <w:rPr>
          <w:rFonts w:asciiTheme="minorHAnsi" w:eastAsiaTheme="minorHAnsi" w:hAnsiTheme="minorHAnsi" w:cstheme="minorHAnsi"/>
          <w:bCs/>
          <w:iCs/>
          <w:lang w:eastAsia="en-US"/>
        </w:rPr>
        <w:t>(including supply teachers, volunteers and contractors) are dealt with promptly and appropriately. This includes allegations which do not meet the harms threshold, also known as low level concerns.</w:t>
      </w:r>
    </w:p>
    <w:p w14:paraId="1BD17507" w14:textId="77777777" w:rsidR="001F06B8" w:rsidRPr="001F06B8" w:rsidRDefault="001F06B8" w:rsidP="001F06B8">
      <w:pPr>
        <w:autoSpaceDE w:val="0"/>
        <w:autoSpaceDN w:val="0"/>
        <w:adjustRightInd w:val="0"/>
        <w:jc w:val="both"/>
        <w:rPr>
          <w:rFonts w:asciiTheme="minorHAnsi" w:eastAsiaTheme="minorHAnsi" w:hAnsiTheme="minorHAnsi" w:cstheme="minorHAnsi"/>
          <w:bCs/>
          <w:iCs/>
          <w:color w:val="00B050"/>
          <w:lang w:eastAsia="en-US"/>
        </w:rPr>
      </w:pPr>
    </w:p>
    <w:p w14:paraId="4A5C9E05" w14:textId="7CD5F8BD" w:rsidR="003E7FED" w:rsidRPr="00240F68" w:rsidRDefault="003E7FED" w:rsidP="003E7FED">
      <w:pPr>
        <w:pStyle w:val="Default"/>
        <w:rPr>
          <w:rFonts w:asciiTheme="minorHAnsi" w:hAnsiTheme="minorHAnsi" w:cstheme="minorHAnsi"/>
          <w:b/>
        </w:rPr>
      </w:pPr>
      <w:r w:rsidRPr="00240F68">
        <w:rPr>
          <w:rFonts w:asciiTheme="minorHAnsi" w:hAnsiTheme="minorHAnsi" w:cstheme="minorHAnsi"/>
          <w:b/>
        </w:rPr>
        <w:t xml:space="preserve">Low-level concerns about members of staff </w:t>
      </w:r>
    </w:p>
    <w:p w14:paraId="5E2710D0" w14:textId="77777777" w:rsidR="003E7FED" w:rsidRPr="003E7FED" w:rsidRDefault="003E7FED" w:rsidP="003E7FED">
      <w:pPr>
        <w:pStyle w:val="Default"/>
        <w:rPr>
          <w:rFonts w:asciiTheme="minorHAnsi" w:hAnsiTheme="minorHAnsi" w:cstheme="minorHAnsi"/>
        </w:rPr>
      </w:pPr>
      <w:r w:rsidRPr="003E7FED">
        <w:rPr>
          <w:rFonts w:asciiTheme="minorHAnsi" w:hAnsiTheme="minorHAnsi" w:cstheme="minorHAnsi"/>
        </w:rPr>
        <w:t>A low-level concern is a behaviour towards a child by a member of staff that does not meet the harm threshold, is inconsistent with the staff code of conduct, and may be as simple as causing a sense of unease or a ‘nagging doubt’. For example, this may include:</w:t>
      </w:r>
    </w:p>
    <w:p w14:paraId="1BBCE417" w14:textId="32A8782B" w:rsidR="003E7FED" w:rsidRPr="003E7FED" w:rsidRDefault="003E7FED" w:rsidP="006C3310">
      <w:pPr>
        <w:pStyle w:val="Default"/>
        <w:numPr>
          <w:ilvl w:val="0"/>
          <w:numId w:val="21"/>
        </w:numPr>
        <w:ind w:left="709"/>
        <w:rPr>
          <w:rFonts w:asciiTheme="minorHAnsi" w:hAnsiTheme="minorHAnsi" w:cstheme="minorHAnsi"/>
        </w:rPr>
      </w:pPr>
      <w:r w:rsidRPr="003E7FED">
        <w:rPr>
          <w:rFonts w:asciiTheme="minorHAnsi" w:hAnsiTheme="minorHAnsi" w:cstheme="minorHAnsi"/>
        </w:rPr>
        <w:t>Being over-friendly with children</w:t>
      </w:r>
    </w:p>
    <w:p w14:paraId="388708BE" w14:textId="0416D6A7" w:rsidR="003E7FED" w:rsidRPr="003E7FED" w:rsidRDefault="003E7FED" w:rsidP="006C3310">
      <w:pPr>
        <w:pStyle w:val="Default"/>
        <w:numPr>
          <w:ilvl w:val="0"/>
          <w:numId w:val="21"/>
        </w:numPr>
        <w:ind w:left="709"/>
        <w:rPr>
          <w:rFonts w:asciiTheme="minorHAnsi" w:hAnsiTheme="minorHAnsi" w:cstheme="minorHAnsi"/>
        </w:rPr>
      </w:pPr>
      <w:r w:rsidRPr="003E7FED">
        <w:rPr>
          <w:rFonts w:asciiTheme="minorHAnsi" w:hAnsiTheme="minorHAnsi" w:cstheme="minorHAnsi"/>
        </w:rPr>
        <w:t>Having favourites</w:t>
      </w:r>
    </w:p>
    <w:p w14:paraId="2F673851" w14:textId="7B356DA7" w:rsidR="003E7FED" w:rsidRPr="003E7FED" w:rsidRDefault="003E7FED" w:rsidP="006C3310">
      <w:pPr>
        <w:pStyle w:val="Default"/>
        <w:numPr>
          <w:ilvl w:val="0"/>
          <w:numId w:val="21"/>
        </w:numPr>
        <w:ind w:left="709"/>
        <w:rPr>
          <w:rFonts w:asciiTheme="minorHAnsi" w:hAnsiTheme="minorHAnsi" w:cstheme="minorHAnsi"/>
        </w:rPr>
      </w:pPr>
      <w:r w:rsidRPr="003E7FED">
        <w:rPr>
          <w:rFonts w:asciiTheme="minorHAnsi" w:hAnsiTheme="minorHAnsi" w:cstheme="minorHAnsi"/>
        </w:rPr>
        <w:t>Taking photographs of children on a personal device</w:t>
      </w:r>
    </w:p>
    <w:p w14:paraId="25E8465B" w14:textId="4BBC8738" w:rsidR="003E7FED" w:rsidRPr="003E7FED" w:rsidRDefault="003E7FED" w:rsidP="006C3310">
      <w:pPr>
        <w:pStyle w:val="Default"/>
        <w:numPr>
          <w:ilvl w:val="0"/>
          <w:numId w:val="21"/>
        </w:numPr>
        <w:ind w:left="709"/>
        <w:rPr>
          <w:rFonts w:asciiTheme="minorHAnsi" w:hAnsiTheme="minorHAnsi" w:cstheme="minorHAnsi"/>
        </w:rPr>
      </w:pPr>
      <w:r w:rsidRPr="003E7FED">
        <w:rPr>
          <w:rFonts w:asciiTheme="minorHAnsi" w:hAnsiTheme="minorHAnsi" w:cstheme="minorHAnsi"/>
        </w:rPr>
        <w:t>Engaging in 1-to-1 activities where they can’t easily be seen</w:t>
      </w:r>
    </w:p>
    <w:p w14:paraId="5ADFDD1C" w14:textId="1A9C4A62" w:rsidR="003E7FED" w:rsidRPr="003E7FED" w:rsidRDefault="003E7FED" w:rsidP="006C3310">
      <w:pPr>
        <w:pStyle w:val="Default"/>
        <w:numPr>
          <w:ilvl w:val="0"/>
          <w:numId w:val="21"/>
        </w:numPr>
        <w:ind w:left="709"/>
        <w:rPr>
          <w:rFonts w:asciiTheme="minorHAnsi" w:hAnsiTheme="minorHAnsi" w:cstheme="minorHAnsi"/>
        </w:rPr>
      </w:pPr>
      <w:r w:rsidRPr="003E7FED">
        <w:rPr>
          <w:rFonts w:asciiTheme="minorHAnsi" w:hAnsiTheme="minorHAnsi" w:cstheme="minorHAnsi"/>
        </w:rPr>
        <w:t>Humiliating pupils</w:t>
      </w:r>
    </w:p>
    <w:p w14:paraId="4B689222" w14:textId="77777777" w:rsidR="00240F68" w:rsidRDefault="00240F68" w:rsidP="003E7FED">
      <w:pPr>
        <w:pStyle w:val="Default"/>
        <w:rPr>
          <w:rFonts w:asciiTheme="minorHAnsi" w:hAnsiTheme="minorHAnsi" w:cstheme="minorHAnsi"/>
        </w:rPr>
      </w:pPr>
    </w:p>
    <w:p w14:paraId="59326305" w14:textId="6F41D3D5" w:rsidR="003E7FED" w:rsidRPr="003E7FED" w:rsidRDefault="003E7FED" w:rsidP="003E7FED">
      <w:pPr>
        <w:pStyle w:val="Default"/>
        <w:rPr>
          <w:rFonts w:asciiTheme="minorHAnsi" w:hAnsiTheme="minorHAnsi" w:cstheme="minorHAnsi"/>
        </w:rPr>
      </w:pPr>
      <w:r w:rsidRPr="003E7FED">
        <w:rPr>
          <w:rFonts w:asciiTheme="minorHAnsi" w:hAnsiTheme="minorHAnsi" w:cstheme="minorHAnsi"/>
        </w:rPr>
        <w:t>Low-level concerns can include inappropriate conduct inside and outside of work.</w:t>
      </w:r>
    </w:p>
    <w:p w14:paraId="114959A2" w14:textId="780A0671" w:rsidR="00D22DA2" w:rsidRPr="00EE314C" w:rsidRDefault="00D22DA2" w:rsidP="00D22DA2">
      <w:pPr>
        <w:pStyle w:val="Default"/>
        <w:rPr>
          <w:rFonts w:asciiTheme="minorHAnsi" w:hAnsiTheme="minorHAnsi" w:cstheme="minorHAnsi"/>
        </w:rPr>
      </w:pPr>
      <w:r w:rsidRPr="00EE314C">
        <w:rPr>
          <w:rFonts w:asciiTheme="minorHAnsi" w:eastAsiaTheme="minorHAnsi" w:hAnsiTheme="minorHAnsi" w:cstheme="minorHAnsi"/>
          <w:bCs/>
          <w:iCs/>
          <w:color w:val="auto"/>
          <w:lang w:eastAsia="en-US"/>
        </w:rPr>
        <w:t xml:space="preserve">Low level concerns will be reported in the same way as a concern in relation to concerns and allegations that meet the harms test i.e. to the Headteacher </w:t>
      </w:r>
      <w:r w:rsidR="00B00341">
        <w:rPr>
          <w:rFonts w:asciiTheme="minorHAnsi" w:eastAsiaTheme="minorHAnsi" w:hAnsiTheme="minorHAnsi" w:cstheme="minorHAnsi"/>
          <w:bCs/>
          <w:iCs/>
          <w:color w:val="auto"/>
          <w:lang w:eastAsia="en-US"/>
        </w:rPr>
        <w:t xml:space="preserve">(Mrs Caroline Lowe) </w:t>
      </w:r>
      <w:r w:rsidRPr="00EE314C">
        <w:rPr>
          <w:rFonts w:asciiTheme="minorHAnsi" w:eastAsiaTheme="minorHAnsi" w:hAnsiTheme="minorHAnsi" w:cstheme="minorHAnsi"/>
          <w:bCs/>
          <w:iCs/>
          <w:color w:val="auto"/>
          <w:lang w:eastAsia="en-US"/>
        </w:rPr>
        <w:t>or Chair of Governors</w:t>
      </w:r>
      <w:r w:rsidR="00B00341">
        <w:rPr>
          <w:rFonts w:asciiTheme="minorHAnsi" w:eastAsiaTheme="minorHAnsi" w:hAnsiTheme="minorHAnsi" w:cstheme="minorHAnsi"/>
          <w:bCs/>
          <w:iCs/>
          <w:color w:val="auto"/>
          <w:lang w:eastAsia="en-US"/>
        </w:rPr>
        <w:t xml:space="preserve"> (Mr Neil McKinlay)</w:t>
      </w:r>
      <w:r w:rsidRPr="00EE314C">
        <w:rPr>
          <w:rFonts w:asciiTheme="minorHAnsi" w:eastAsiaTheme="minorHAnsi" w:hAnsiTheme="minorHAnsi" w:cstheme="minorHAnsi"/>
          <w:bCs/>
          <w:iCs/>
          <w:color w:val="auto"/>
          <w:lang w:eastAsia="en-US"/>
        </w:rPr>
        <w:t xml:space="preserve">, if the concern is about the headteacher. </w:t>
      </w:r>
      <w:r w:rsidRPr="00EE314C">
        <w:rPr>
          <w:rFonts w:asciiTheme="minorHAnsi" w:hAnsiTheme="minorHAnsi" w:cstheme="minorHAnsi"/>
        </w:rPr>
        <w:t xml:space="preserve">We also encourage staff to self-refer if they find themselves in a situation that could be misinterpreted. If staff are not sure whether behaviour would be deemed a low-level concern, we encourage staff to report it. </w:t>
      </w:r>
    </w:p>
    <w:p w14:paraId="4BBBE299" w14:textId="7C5FE335" w:rsidR="00D22DA2" w:rsidRPr="00EE314C" w:rsidRDefault="00D22DA2" w:rsidP="00D22DA2">
      <w:pPr>
        <w:autoSpaceDE w:val="0"/>
        <w:autoSpaceDN w:val="0"/>
        <w:adjustRightInd w:val="0"/>
        <w:jc w:val="both"/>
        <w:rPr>
          <w:rFonts w:asciiTheme="minorHAnsi" w:eastAsiaTheme="minorHAnsi" w:hAnsiTheme="minorHAnsi" w:cstheme="minorHAnsi"/>
          <w:bCs/>
          <w:iCs/>
          <w:lang w:eastAsia="en-US"/>
        </w:rPr>
      </w:pPr>
    </w:p>
    <w:p w14:paraId="5EC3D2C5" w14:textId="55B02A06" w:rsidR="001217B1" w:rsidRPr="00EE314C" w:rsidRDefault="001217B1" w:rsidP="001217B1">
      <w:pPr>
        <w:pStyle w:val="Default"/>
        <w:rPr>
          <w:rFonts w:asciiTheme="minorHAnsi" w:hAnsiTheme="minorHAnsi" w:cstheme="minorHAnsi"/>
        </w:rPr>
      </w:pPr>
      <w:r w:rsidRPr="00EE314C">
        <w:rPr>
          <w:rFonts w:asciiTheme="minorHAnsi" w:hAnsiTheme="minorHAnsi" w:cstheme="minorHAnsi"/>
        </w:rPr>
        <w:t>All reports will be handled in a responsive, sensitive and proportionate way. Unprofessional behaviour will be addressed, and the staff member supported to correct it, at an early stage.</w:t>
      </w:r>
    </w:p>
    <w:p w14:paraId="1979BB17" w14:textId="77777777" w:rsidR="001217B1" w:rsidRPr="00EE314C" w:rsidRDefault="001217B1" w:rsidP="001217B1">
      <w:pPr>
        <w:pStyle w:val="Default"/>
        <w:rPr>
          <w:rFonts w:asciiTheme="minorHAnsi" w:hAnsiTheme="minorHAnsi" w:cstheme="minorHAnsi"/>
        </w:rPr>
      </w:pPr>
    </w:p>
    <w:p w14:paraId="6E0B2DEE" w14:textId="3533C817" w:rsidR="001217B1" w:rsidRPr="00EE314C" w:rsidRDefault="001217B1" w:rsidP="001217B1">
      <w:pPr>
        <w:pStyle w:val="Default"/>
        <w:rPr>
          <w:rFonts w:asciiTheme="minorHAnsi" w:hAnsiTheme="minorHAnsi" w:cstheme="minorHAnsi"/>
        </w:rPr>
      </w:pPr>
      <w:r w:rsidRPr="00EE314C">
        <w:rPr>
          <w:rFonts w:asciiTheme="minorHAnsi" w:hAnsiTheme="minorHAnsi" w:cstheme="minorHAnsi"/>
        </w:rPr>
        <w:t>This creates and embeds a culture of openness, trust and transparency in which our values and expected behaviour are constantly lived, monitored and reinforced by all staff, while minimising the risk of abuse.</w:t>
      </w:r>
    </w:p>
    <w:p w14:paraId="1E8FE729" w14:textId="77777777" w:rsidR="00CB5B88" w:rsidRPr="00EE314C" w:rsidRDefault="00CB5B88" w:rsidP="001217B1">
      <w:pPr>
        <w:pStyle w:val="Default"/>
        <w:rPr>
          <w:rFonts w:asciiTheme="minorHAnsi" w:hAnsiTheme="minorHAnsi" w:cstheme="minorHAnsi"/>
        </w:rPr>
      </w:pPr>
    </w:p>
    <w:p w14:paraId="1049E651" w14:textId="77777777" w:rsidR="00D22DA2" w:rsidRPr="00EE314C" w:rsidRDefault="00D22DA2" w:rsidP="00D22DA2">
      <w:pPr>
        <w:autoSpaceDE w:val="0"/>
        <w:autoSpaceDN w:val="0"/>
        <w:adjustRightInd w:val="0"/>
        <w:jc w:val="both"/>
        <w:rPr>
          <w:rFonts w:asciiTheme="minorHAnsi" w:eastAsiaTheme="minorHAnsi" w:hAnsiTheme="minorHAnsi" w:cstheme="minorHAnsi"/>
          <w:bCs/>
          <w:iCs/>
          <w:lang w:eastAsia="en-US"/>
        </w:rPr>
      </w:pPr>
      <w:r w:rsidRPr="00EE314C">
        <w:rPr>
          <w:rFonts w:asciiTheme="minorHAnsi" w:eastAsiaTheme="minorHAnsi" w:hAnsiTheme="minorHAnsi" w:cstheme="minorHAnsi"/>
          <w:bCs/>
          <w:iCs/>
          <w:lang w:eastAsia="en-US"/>
        </w:rPr>
        <w:t xml:space="preserve">Records of low-level concerns will be reviewed so that potential patterns of concerning, problematic or inappropriate behaviour can be identified and responded to. </w:t>
      </w:r>
    </w:p>
    <w:p w14:paraId="7E1563C7" w14:textId="77777777" w:rsidR="00D22DA2" w:rsidRPr="00EE314C" w:rsidRDefault="00D22DA2" w:rsidP="00D22DA2">
      <w:pPr>
        <w:autoSpaceDE w:val="0"/>
        <w:autoSpaceDN w:val="0"/>
        <w:adjustRightInd w:val="0"/>
        <w:jc w:val="both"/>
        <w:rPr>
          <w:rFonts w:asciiTheme="minorHAnsi" w:eastAsiaTheme="minorHAnsi" w:hAnsiTheme="minorHAnsi" w:cstheme="minorHAnsi"/>
          <w:bCs/>
          <w:iCs/>
          <w:lang w:eastAsia="en-US"/>
        </w:rPr>
      </w:pPr>
    </w:p>
    <w:p w14:paraId="15A1BC89" w14:textId="77777777" w:rsidR="00D22DA2" w:rsidRPr="00EE314C" w:rsidRDefault="00D22DA2" w:rsidP="00D22DA2">
      <w:pPr>
        <w:autoSpaceDE w:val="0"/>
        <w:autoSpaceDN w:val="0"/>
        <w:adjustRightInd w:val="0"/>
        <w:jc w:val="both"/>
        <w:rPr>
          <w:rFonts w:asciiTheme="minorHAnsi" w:eastAsiaTheme="minorHAnsi" w:hAnsiTheme="minorHAnsi" w:cstheme="minorHAnsi"/>
          <w:bCs/>
          <w:iCs/>
          <w:lang w:eastAsia="en-US"/>
        </w:rPr>
      </w:pPr>
      <w:r w:rsidRPr="00EE314C">
        <w:rPr>
          <w:rFonts w:asciiTheme="minorHAnsi" w:eastAsiaTheme="minorHAnsi" w:hAnsiTheme="minorHAnsi" w:cstheme="minorHAnsi"/>
          <w:bCs/>
          <w:iCs/>
          <w:lang w:eastAsia="en-US"/>
        </w:rPr>
        <w:t>Where a pattern of behaviour is identified, the Head will decide on a course of action. This might be internal disciplinary procedures, or referral to the LADO if the harms threshold is met.</w:t>
      </w:r>
    </w:p>
    <w:p w14:paraId="78CA9554" w14:textId="77777777" w:rsidR="00D22DA2" w:rsidRPr="00EE314C" w:rsidRDefault="00D22DA2" w:rsidP="00D22DA2">
      <w:pPr>
        <w:autoSpaceDE w:val="0"/>
        <w:autoSpaceDN w:val="0"/>
        <w:adjustRightInd w:val="0"/>
        <w:jc w:val="both"/>
        <w:rPr>
          <w:rFonts w:asciiTheme="minorHAnsi" w:eastAsiaTheme="minorHAnsi" w:hAnsiTheme="minorHAnsi" w:cstheme="minorHAnsi"/>
          <w:bCs/>
          <w:iCs/>
          <w:lang w:eastAsia="en-US"/>
        </w:rPr>
      </w:pPr>
    </w:p>
    <w:p w14:paraId="0ECFB540" w14:textId="77777777" w:rsidR="00D22DA2" w:rsidRPr="00D22DA2" w:rsidRDefault="00D22DA2" w:rsidP="00D22DA2">
      <w:pPr>
        <w:autoSpaceDE w:val="0"/>
        <w:autoSpaceDN w:val="0"/>
        <w:adjustRightInd w:val="0"/>
        <w:jc w:val="both"/>
        <w:rPr>
          <w:rFonts w:asciiTheme="minorHAnsi" w:eastAsiaTheme="minorHAnsi" w:hAnsiTheme="minorHAnsi" w:cstheme="minorHAnsi"/>
          <w:bCs/>
          <w:iCs/>
          <w:lang w:eastAsia="en-US"/>
        </w:rPr>
      </w:pPr>
      <w:r w:rsidRPr="00EE314C">
        <w:rPr>
          <w:rFonts w:asciiTheme="minorHAnsi" w:eastAsiaTheme="minorHAnsi" w:hAnsiTheme="minorHAnsi" w:cstheme="minorHAnsi"/>
          <w:bCs/>
          <w:iCs/>
          <w:lang w:eastAsia="en-US"/>
        </w:rPr>
        <w:t>The Head will consider if there are any wider cultural issues in school that enabled the behaviour to occur and if appropriate policies could be revised or extra training delivered to minimise the risk of recurrence.</w:t>
      </w:r>
    </w:p>
    <w:p w14:paraId="6FAF0963" w14:textId="77777777" w:rsidR="00240F68" w:rsidRPr="00D22DA2" w:rsidRDefault="00240F68" w:rsidP="003E7FED">
      <w:pPr>
        <w:pStyle w:val="Default"/>
        <w:rPr>
          <w:rFonts w:asciiTheme="minorHAnsi" w:hAnsiTheme="minorHAnsi" w:cstheme="minorHAnsi"/>
          <w:color w:val="auto"/>
        </w:rPr>
      </w:pPr>
    </w:p>
    <w:p w14:paraId="239A0966" w14:textId="71826F8E" w:rsidR="003E7FED" w:rsidRPr="00240F68" w:rsidRDefault="003E7FED" w:rsidP="003E7FED">
      <w:pPr>
        <w:pStyle w:val="Default"/>
        <w:rPr>
          <w:rFonts w:asciiTheme="minorHAnsi" w:hAnsiTheme="minorHAnsi" w:cstheme="minorHAnsi"/>
          <w:b/>
        </w:rPr>
      </w:pPr>
      <w:r w:rsidRPr="00240F68">
        <w:rPr>
          <w:rFonts w:asciiTheme="minorHAnsi" w:hAnsiTheme="minorHAnsi" w:cstheme="minorHAnsi"/>
          <w:b/>
        </w:rPr>
        <w:t xml:space="preserve">Whistle-blowing </w:t>
      </w:r>
    </w:p>
    <w:p w14:paraId="67674C3E" w14:textId="77777777" w:rsidR="003E7FED" w:rsidRPr="003E7FED" w:rsidRDefault="003E7FED" w:rsidP="003E7FED">
      <w:pPr>
        <w:pStyle w:val="Default"/>
        <w:rPr>
          <w:rFonts w:asciiTheme="minorHAnsi" w:hAnsiTheme="minorHAnsi" w:cstheme="minorHAnsi"/>
        </w:rPr>
      </w:pPr>
      <w:r w:rsidRPr="003E7FED">
        <w:rPr>
          <w:rFonts w:asciiTheme="minorHAnsi" w:hAnsiTheme="minorHAnsi" w:cstheme="minorHAnsi"/>
        </w:rPr>
        <w:t>Whistle-blowing reports wrongdoing that it is “in the public interest” to report. Examples linked to safeguarding include:</w:t>
      </w:r>
    </w:p>
    <w:p w14:paraId="00E4DD97" w14:textId="7BDDBFF5" w:rsidR="003E7FED" w:rsidRPr="003E7FED" w:rsidRDefault="003E7FED" w:rsidP="006C3310">
      <w:pPr>
        <w:pStyle w:val="Default"/>
        <w:numPr>
          <w:ilvl w:val="1"/>
          <w:numId w:val="22"/>
        </w:numPr>
        <w:ind w:left="709"/>
        <w:rPr>
          <w:rFonts w:asciiTheme="minorHAnsi" w:hAnsiTheme="minorHAnsi" w:cstheme="minorHAnsi"/>
        </w:rPr>
      </w:pPr>
      <w:r w:rsidRPr="003E7FED">
        <w:rPr>
          <w:rFonts w:asciiTheme="minorHAnsi" w:hAnsiTheme="minorHAnsi" w:cstheme="minorHAnsi"/>
        </w:rPr>
        <w:t>Pupils’ or staff’s health and safety being put in danger</w:t>
      </w:r>
    </w:p>
    <w:p w14:paraId="67158F05" w14:textId="051A0AED" w:rsidR="003E7FED" w:rsidRPr="003E7FED" w:rsidRDefault="003E7FED" w:rsidP="006C3310">
      <w:pPr>
        <w:pStyle w:val="Default"/>
        <w:numPr>
          <w:ilvl w:val="1"/>
          <w:numId w:val="22"/>
        </w:numPr>
        <w:ind w:left="709"/>
        <w:rPr>
          <w:rFonts w:asciiTheme="minorHAnsi" w:hAnsiTheme="minorHAnsi" w:cstheme="minorHAnsi"/>
        </w:rPr>
      </w:pPr>
      <w:r w:rsidRPr="003E7FED">
        <w:rPr>
          <w:rFonts w:asciiTheme="minorHAnsi" w:hAnsiTheme="minorHAnsi" w:cstheme="minorHAnsi"/>
        </w:rPr>
        <w:t>Failure to comply with a legal obligation or statutory requirement</w:t>
      </w:r>
    </w:p>
    <w:p w14:paraId="411C9041" w14:textId="5321CF62" w:rsidR="003E7FED" w:rsidRPr="003E7FED" w:rsidRDefault="003E7FED" w:rsidP="006C3310">
      <w:pPr>
        <w:pStyle w:val="Default"/>
        <w:numPr>
          <w:ilvl w:val="1"/>
          <w:numId w:val="22"/>
        </w:numPr>
        <w:ind w:left="709"/>
        <w:rPr>
          <w:rFonts w:asciiTheme="minorHAnsi" w:hAnsiTheme="minorHAnsi" w:cstheme="minorHAnsi"/>
        </w:rPr>
      </w:pPr>
      <w:r w:rsidRPr="003E7FED">
        <w:rPr>
          <w:rFonts w:asciiTheme="minorHAnsi" w:hAnsiTheme="minorHAnsi" w:cstheme="minorHAnsi"/>
        </w:rPr>
        <w:t>Attempts to cover up the above, or any other wrongdoing in the public interest</w:t>
      </w:r>
    </w:p>
    <w:p w14:paraId="11610D81" w14:textId="77777777" w:rsidR="00240F68" w:rsidRDefault="00240F68" w:rsidP="003E7FED">
      <w:pPr>
        <w:pStyle w:val="Default"/>
        <w:rPr>
          <w:rFonts w:asciiTheme="minorHAnsi" w:hAnsiTheme="minorHAnsi" w:cstheme="minorHAnsi"/>
        </w:rPr>
      </w:pPr>
    </w:p>
    <w:p w14:paraId="7FD6DFF5" w14:textId="01436407" w:rsidR="003E7FED" w:rsidRPr="003E7FED" w:rsidRDefault="003E7FED" w:rsidP="003E7FED">
      <w:pPr>
        <w:pStyle w:val="Default"/>
        <w:rPr>
          <w:rFonts w:asciiTheme="minorHAnsi" w:hAnsiTheme="minorHAnsi" w:cstheme="minorHAnsi"/>
        </w:rPr>
      </w:pPr>
      <w:r w:rsidRPr="003E7FED">
        <w:rPr>
          <w:rFonts w:asciiTheme="minorHAnsi" w:hAnsiTheme="minorHAnsi" w:cstheme="minorHAnsi"/>
        </w:rPr>
        <w:t>Staff are encouraged to report suspected wrongdoing as soon as possible. Their concerns will be taken seriously and investigated, and their confidentiality will be respected.</w:t>
      </w:r>
    </w:p>
    <w:p w14:paraId="35A204D0" w14:textId="77777777" w:rsidR="00240F68" w:rsidRDefault="00240F68" w:rsidP="003E7FED">
      <w:pPr>
        <w:pStyle w:val="Default"/>
        <w:rPr>
          <w:rFonts w:asciiTheme="minorHAnsi" w:hAnsiTheme="minorHAnsi" w:cstheme="minorHAnsi"/>
        </w:rPr>
      </w:pPr>
    </w:p>
    <w:p w14:paraId="715AABBE" w14:textId="534FC0BD" w:rsidR="003E7FED" w:rsidRPr="003E7FED" w:rsidRDefault="003E7FED" w:rsidP="003E7FED">
      <w:pPr>
        <w:pStyle w:val="Default"/>
        <w:rPr>
          <w:rFonts w:asciiTheme="minorHAnsi" w:hAnsiTheme="minorHAnsi" w:cstheme="minorHAnsi"/>
        </w:rPr>
      </w:pPr>
      <w:r w:rsidRPr="003E7FED">
        <w:rPr>
          <w:rFonts w:asciiTheme="minorHAnsi" w:hAnsiTheme="minorHAnsi" w:cstheme="minorHAnsi"/>
        </w:rPr>
        <w:t>Staff should consider the examples above when deciding whether their concern is of a whistle-blowing nature. Consider whether the incident(s) was illegal, breached statutory or school procedures, put people in danger or was an attempt to cover any such activity up.</w:t>
      </w:r>
    </w:p>
    <w:p w14:paraId="395186F6" w14:textId="77777777" w:rsidR="00240F68" w:rsidRDefault="00240F68" w:rsidP="003E7FED">
      <w:pPr>
        <w:pStyle w:val="Default"/>
        <w:rPr>
          <w:rFonts w:asciiTheme="minorHAnsi" w:hAnsiTheme="minorHAnsi" w:cstheme="minorHAnsi"/>
        </w:rPr>
      </w:pPr>
    </w:p>
    <w:p w14:paraId="3E7B8E09" w14:textId="17570730" w:rsidR="003E7FED" w:rsidRDefault="003E7FED" w:rsidP="003E7FED">
      <w:pPr>
        <w:pStyle w:val="Default"/>
        <w:rPr>
          <w:rFonts w:asciiTheme="minorHAnsi" w:hAnsiTheme="minorHAnsi" w:cstheme="minorHAnsi"/>
        </w:rPr>
      </w:pPr>
      <w:r w:rsidRPr="003E7FED">
        <w:rPr>
          <w:rFonts w:asciiTheme="minorHAnsi" w:hAnsiTheme="minorHAnsi" w:cstheme="minorHAnsi"/>
        </w:rPr>
        <w:t xml:space="preserve">Staff should report their concern to the headteacher. If the concern is about the headteacher, or it is believed they may be involved in the wrongdoing in some way, the staff member should report their concern to the </w:t>
      </w:r>
      <w:r w:rsidR="00240F68">
        <w:rPr>
          <w:rFonts w:asciiTheme="minorHAnsi" w:hAnsiTheme="minorHAnsi" w:cstheme="minorHAnsi"/>
        </w:rPr>
        <w:t xml:space="preserve">Chief Executive or </w:t>
      </w:r>
      <w:r w:rsidRPr="003E7FED">
        <w:rPr>
          <w:rFonts w:asciiTheme="minorHAnsi" w:hAnsiTheme="minorHAnsi" w:cstheme="minorHAnsi"/>
        </w:rPr>
        <w:t xml:space="preserve">chair of the governing board.  </w:t>
      </w:r>
    </w:p>
    <w:p w14:paraId="00BB886B" w14:textId="77777777" w:rsidR="00240F68" w:rsidRPr="003E7FED" w:rsidRDefault="00240F68" w:rsidP="003E7FED">
      <w:pPr>
        <w:pStyle w:val="Default"/>
        <w:rPr>
          <w:rFonts w:asciiTheme="minorHAnsi" w:hAnsiTheme="minorHAnsi" w:cstheme="minorHAnsi"/>
        </w:rPr>
      </w:pPr>
    </w:p>
    <w:p w14:paraId="2504CC68" w14:textId="356D2B64" w:rsidR="003E7FED" w:rsidRDefault="003E7FED" w:rsidP="003E7FED">
      <w:pPr>
        <w:pStyle w:val="Default"/>
        <w:rPr>
          <w:rFonts w:asciiTheme="minorHAnsi" w:hAnsiTheme="minorHAnsi" w:cstheme="minorHAnsi"/>
        </w:rPr>
      </w:pPr>
      <w:r w:rsidRPr="003E7FED">
        <w:rPr>
          <w:rFonts w:asciiTheme="minorHAnsi" w:hAnsiTheme="minorHAnsi" w:cstheme="minorHAnsi"/>
        </w:rPr>
        <w:t>Concerns should be made in writing wherever possible. They should include names of those committing wrongdoing, dates, places and as much evidence and context as possible. Staff raising a concern should also include details of any personal interest in the matter.</w:t>
      </w:r>
    </w:p>
    <w:p w14:paraId="38266FD9" w14:textId="77777777" w:rsidR="00240F68" w:rsidRPr="003E7FED" w:rsidRDefault="00240F68" w:rsidP="003E7FED">
      <w:pPr>
        <w:pStyle w:val="Default"/>
        <w:rPr>
          <w:rFonts w:asciiTheme="minorHAnsi" w:hAnsiTheme="minorHAnsi" w:cstheme="minorHAnsi"/>
        </w:rPr>
      </w:pPr>
    </w:p>
    <w:p w14:paraId="3A54E3A1" w14:textId="7CB3B4C4" w:rsidR="003E7FED" w:rsidRPr="003E7FED" w:rsidRDefault="003E7FED" w:rsidP="003E7FED">
      <w:pPr>
        <w:pStyle w:val="Default"/>
        <w:rPr>
          <w:rFonts w:asciiTheme="minorHAnsi" w:hAnsiTheme="minorHAnsi" w:cstheme="minorHAnsi"/>
        </w:rPr>
      </w:pPr>
      <w:r w:rsidRPr="003E7FED">
        <w:rPr>
          <w:rFonts w:asciiTheme="minorHAnsi" w:hAnsiTheme="minorHAnsi" w:cstheme="minorHAnsi"/>
        </w:rPr>
        <w:t xml:space="preserve">For our school’s detailed whistle-blowing process, please refer to our </w:t>
      </w:r>
      <w:r w:rsidR="005E4760">
        <w:rPr>
          <w:rFonts w:asciiTheme="minorHAnsi" w:hAnsiTheme="minorHAnsi" w:cstheme="minorHAnsi"/>
        </w:rPr>
        <w:t>‘W</w:t>
      </w:r>
      <w:r w:rsidRPr="003E7FED">
        <w:rPr>
          <w:rFonts w:asciiTheme="minorHAnsi" w:hAnsiTheme="minorHAnsi" w:cstheme="minorHAnsi"/>
        </w:rPr>
        <w:t xml:space="preserve">histle-blowing </w:t>
      </w:r>
      <w:r w:rsidR="005E4760">
        <w:rPr>
          <w:rFonts w:asciiTheme="minorHAnsi" w:hAnsiTheme="minorHAnsi" w:cstheme="minorHAnsi"/>
        </w:rPr>
        <w:t>P</w:t>
      </w:r>
      <w:r w:rsidRPr="003E7FED">
        <w:rPr>
          <w:rFonts w:asciiTheme="minorHAnsi" w:hAnsiTheme="minorHAnsi" w:cstheme="minorHAnsi"/>
        </w:rPr>
        <w:t>olicy</w:t>
      </w:r>
      <w:r w:rsidR="005E4760">
        <w:rPr>
          <w:rFonts w:asciiTheme="minorHAnsi" w:hAnsiTheme="minorHAnsi" w:cstheme="minorHAnsi"/>
        </w:rPr>
        <w:t>’.</w:t>
      </w:r>
    </w:p>
    <w:p w14:paraId="45F6F9A6" w14:textId="77777777" w:rsidR="00EC3727" w:rsidRPr="00472CB5" w:rsidRDefault="00EC3727" w:rsidP="00EC3727">
      <w:pPr>
        <w:pStyle w:val="Default"/>
        <w:rPr>
          <w:rFonts w:asciiTheme="minorHAnsi" w:hAnsiTheme="minorHAnsi" w:cstheme="minorHAnsi"/>
          <w:b/>
          <w:bCs/>
        </w:rPr>
      </w:pPr>
    </w:p>
    <w:p w14:paraId="22DC9272" w14:textId="77777777" w:rsidR="005E4760" w:rsidRDefault="005E4760" w:rsidP="00EC3727">
      <w:pPr>
        <w:pStyle w:val="Default"/>
        <w:rPr>
          <w:rFonts w:asciiTheme="minorHAnsi" w:hAnsiTheme="minorHAnsi" w:cstheme="minorHAnsi"/>
          <w:b/>
          <w:bCs/>
        </w:rPr>
      </w:pPr>
    </w:p>
    <w:p w14:paraId="09C2774D" w14:textId="77777777" w:rsidR="005E4760" w:rsidRDefault="005E4760" w:rsidP="00EC3727">
      <w:pPr>
        <w:pStyle w:val="Default"/>
        <w:rPr>
          <w:rFonts w:asciiTheme="minorHAnsi" w:hAnsiTheme="minorHAnsi" w:cstheme="minorHAnsi"/>
          <w:b/>
          <w:bCs/>
        </w:rPr>
      </w:pPr>
    </w:p>
    <w:p w14:paraId="2ED42C13" w14:textId="02EAEE3E" w:rsidR="00EC3727" w:rsidRPr="00472CB5" w:rsidRDefault="006C3310" w:rsidP="00EC3727">
      <w:pPr>
        <w:pStyle w:val="Default"/>
        <w:rPr>
          <w:rFonts w:asciiTheme="minorHAnsi" w:hAnsiTheme="minorHAnsi" w:cstheme="minorHAnsi"/>
        </w:rPr>
      </w:pPr>
      <w:r>
        <w:rPr>
          <w:rFonts w:asciiTheme="minorHAnsi" w:hAnsiTheme="minorHAnsi" w:cstheme="minorHAnsi"/>
          <w:b/>
          <w:bCs/>
        </w:rPr>
        <w:t xml:space="preserve">STAFF-PUPIL </w:t>
      </w:r>
      <w:r w:rsidR="00EC3727" w:rsidRPr="00472CB5">
        <w:rPr>
          <w:rFonts w:asciiTheme="minorHAnsi" w:hAnsiTheme="minorHAnsi" w:cstheme="minorHAnsi"/>
          <w:b/>
          <w:bCs/>
        </w:rPr>
        <w:t xml:space="preserve">RELATIONSHIPS </w:t>
      </w:r>
    </w:p>
    <w:p w14:paraId="404C60BF" w14:textId="222964D6" w:rsidR="006C3310" w:rsidRDefault="006C3310" w:rsidP="006C3310">
      <w:pPr>
        <w:pStyle w:val="Default"/>
        <w:rPr>
          <w:rFonts w:asciiTheme="minorHAnsi" w:hAnsiTheme="minorHAnsi" w:cstheme="minorBidi"/>
        </w:rPr>
      </w:pPr>
      <w:r w:rsidRPr="006C3310">
        <w:rPr>
          <w:rFonts w:asciiTheme="minorHAnsi" w:hAnsiTheme="minorHAnsi" w:cstheme="minorBidi"/>
        </w:rPr>
        <w:t xml:space="preserve">Staff will observe proper boundaries with pupils that are appropriate to their professional position. They will act in a fair and transparent way that would not lead anyone to reasonably assume they are not doing so. </w:t>
      </w:r>
    </w:p>
    <w:p w14:paraId="290E3624" w14:textId="77777777" w:rsidR="005E4760" w:rsidRPr="006C3310" w:rsidRDefault="005E4760" w:rsidP="006C3310">
      <w:pPr>
        <w:pStyle w:val="Default"/>
        <w:rPr>
          <w:rFonts w:asciiTheme="minorHAnsi" w:hAnsiTheme="minorHAnsi" w:cstheme="minorBidi"/>
        </w:rPr>
      </w:pPr>
    </w:p>
    <w:p w14:paraId="4D2848E4" w14:textId="77777777" w:rsidR="006C3310" w:rsidRPr="006C3310" w:rsidRDefault="006C3310" w:rsidP="006C3310">
      <w:pPr>
        <w:pStyle w:val="Default"/>
        <w:rPr>
          <w:rFonts w:asciiTheme="minorHAnsi" w:hAnsiTheme="minorHAnsi" w:cstheme="minorBidi"/>
        </w:rPr>
      </w:pPr>
      <w:r w:rsidRPr="006C3310">
        <w:rPr>
          <w:rFonts w:asciiTheme="minorHAnsi" w:hAnsiTheme="minorHAnsi" w:cstheme="minorBidi"/>
        </w:rPr>
        <w:t>If staff members and pupils must spend time on a one-to-one basis, staff will ensure that:</w:t>
      </w:r>
    </w:p>
    <w:p w14:paraId="1D8133F0" w14:textId="4FA9AFA7" w:rsidR="006C3310" w:rsidRPr="006C3310" w:rsidRDefault="006C3310" w:rsidP="006C3310">
      <w:pPr>
        <w:pStyle w:val="Default"/>
        <w:numPr>
          <w:ilvl w:val="1"/>
          <w:numId w:val="23"/>
        </w:numPr>
        <w:ind w:left="709"/>
        <w:rPr>
          <w:rFonts w:asciiTheme="minorHAnsi" w:hAnsiTheme="minorHAnsi" w:cstheme="minorBidi"/>
        </w:rPr>
      </w:pPr>
      <w:r w:rsidRPr="006C3310">
        <w:rPr>
          <w:rFonts w:asciiTheme="minorHAnsi" w:hAnsiTheme="minorHAnsi" w:cstheme="minorBidi"/>
        </w:rPr>
        <w:t xml:space="preserve">This takes place in a public place that others can access </w:t>
      </w:r>
    </w:p>
    <w:p w14:paraId="00B24141" w14:textId="3BC479CD" w:rsidR="006C3310" w:rsidRPr="006C3310" w:rsidRDefault="006C3310" w:rsidP="006C3310">
      <w:pPr>
        <w:pStyle w:val="Default"/>
        <w:numPr>
          <w:ilvl w:val="1"/>
          <w:numId w:val="23"/>
        </w:numPr>
        <w:ind w:left="709"/>
        <w:rPr>
          <w:rFonts w:asciiTheme="minorHAnsi" w:hAnsiTheme="minorHAnsi" w:cstheme="minorBidi"/>
        </w:rPr>
      </w:pPr>
      <w:r w:rsidRPr="006C3310">
        <w:rPr>
          <w:rFonts w:asciiTheme="minorHAnsi" w:hAnsiTheme="minorHAnsi" w:cstheme="minorBidi"/>
        </w:rPr>
        <w:t xml:space="preserve">Others can see in to the room </w:t>
      </w:r>
    </w:p>
    <w:p w14:paraId="517DFD87" w14:textId="7B818908" w:rsidR="006C3310" w:rsidRPr="006C3310" w:rsidRDefault="006C3310" w:rsidP="006C3310">
      <w:pPr>
        <w:pStyle w:val="Default"/>
        <w:numPr>
          <w:ilvl w:val="1"/>
          <w:numId w:val="23"/>
        </w:numPr>
        <w:ind w:left="709"/>
        <w:rPr>
          <w:rFonts w:asciiTheme="minorHAnsi" w:hAnsiTheme="minorHAnsi" w:cstheme="minorBidi"/>
        </w:rPr>
      </w:pPr>
      <w:r w:rsidRPr="006C3310">
        <w:rPr>
          <w:rFonts w:asciiTheme="minorHAnsi" w:hAnsiTheme="minorHAnsi" w:cstheme="minorBidi"/>
        </w:rPr>
        <w:t xml:space="preserve">A colleague or line manager knows this is taking place </w:t>
      </w:r>
    </w:p>
    <w:p w14:paraId="5C21606A" w14:textId="77777777" w:rsidR="006C3310" w:rsidRDefault="006C3310" w:rsidP="006C3310">
      <w:pPr>
        <w:pStyle w:val="Default"/>
        <w:rPr>
          <w:rFonts w:asciiTheme="minorHAnsi" w:hAnsiTheme="minorHAnsi" w:cstheme="minorBidi"/>
        </w:rPr>
      </w:pPr>
    </w:p>
    <w:p w14:paraId="6974169B" w14:textId="0884724B" w:rsidR="006C3310" w:rsidRPr="006C3310" w:rsidRDefault="006C3310" w:rsidP="006C3310">
      <w:pPr>
        <w:pStyle w:val="Default"/>
        <w:rPr>
          <w:rFonts w:asciiTheme="minorHAnsi" w:hAnsiTheme="minorHAnsi" w:cstheme="minorBidi"/>
        </w:rPr>
      </w:pPr>
      <w:r w:rsidRPr="006C3310">
        <w:rPr>
          <w:rFonts w:asciiTheme="minorHAnsi" w:hAnsiTheme="minorHAnsi" w:cstheme="minorBidi"/>
        </w:rPr>
        <w:t xml:space="preserve">Staff should avoid contact with pupils outside of school hours if possible. </w:t>
      </w:r>
    </w:p>
    <w:p w14:paraId="55EDCCD1" w14:textId="77777777" w:rsidR="006C3310" w:rsidRDefault="006C3310" w:rsidP="006C3310">
      <w:pPr>
        <w:pStyle w:val="Default"/>
        <w:rPr>
          <w:rFonts w:asciiTheme="minorHAnsi" w:hAnsiTheme="minorHAnsi" w:cstheme="minorBidi"/>
        </w:rPr>
      </w:pPr>
    </w:p>
    <w:p w14:paraId="25943990" w14:textId="077CB30E" w:rsidR="006C3310" w:rsidRPr="006C3310" w:rsidRDefault="006C3310" w:rsidP="006C3310">
      <w:pPr>
        <w:pStyle w:val="Default"/>
        <w:rPr>
          <w:rFonts w:asciiTheme="minorHAnsi" w:hAnsiTheme="minorHAnsi" w:cstheme="minorBidi"/>
        </w:rPr>
      </w:pPr>
      <w:r w:rsidRPr="006C3310">
        <w:rPr>
          <w:rFonts w:asciiTheme="minorHAnsi" w:hAnsiTheme="minorHAnsi" w:cstheme="minorBidi"/>
        </w:rPr>
        <w:t xml:space="preserve">Personal contact details should not be exchanged between staff and pupils. This includes social media profiles. </w:t>
      </w:r>
    </w:p>
    <w:p w14:paraId="466FBEC7" w14:textId="77777777" w:rsidR="006C3310" w:rsidRDefault="006C3310" w:rsidP="006C3310">
      <w:pPr>
        <w:pStyle w:val="Default"/>
        <w:rPr>
          <w:rFonts w:asciiTheme="minorHAnsi" w:hAnsiTheme="minorHAnsi" w:cstheme="minorBidi"/>
        </w:rPr>
      </w:pPr>
    </w:p>
    <w:p w14:paraId="42710974" w14:textId="1ED758A0" w:rsidR="006C3310" w:rsidRPr="006C3310" w:rsidRDefault="006C3310" w:rsidP="006C3310">
      <w:pPr>
        <w:pStyle w:val="Default"/>
        <w:rPr>
          <w:rFonts w:asciiTheme="minorHAnsi" w:hAnsiTheme="minorHAnsi" w:cstheme="minorBidi"/>
        </w:rPr>
      </w:pPr>
      <w:r w:rsidRPr="006C3310">
        <w:rPr>
          <w:rFonts w:asciiTheme="minorHAnsi" w:hAnsiTheme="minorHAnsi" w:cstheme="minorBidi"/>
        </w:rPr>
        <w:t xml:space="preserve">While we are aware many pupils and their parents may wish to give gifts to staff, for example, at the end of the school year, gifts from staff to pupils are not acceptable.  </w:t>
      </w:r>
    </w:p>
    <w:p w14:paraId="5D11400D" w14:textId="77777777" w:rsidR="006C3310" w:rsidRDefault="006C3310" w:rsidP="006C3310">
      <w:pPr>
        <w:pStyle w:val="Default"/>
        <w:rPr>
          <w:rFonts w:asciiTheme="minorHAnsi" w:hAnsiTheme="minorHAnsi" w:cstheme="minorBidi"/>
        </w:rPr>
      </w:pPr>
    </w:p>
    <w:p w14:paraId="292E14CC" w14:textId="3F392D37" w:rsidR="00EC3727" w:rsidRDefault="006C3310" w:rsidP="006C3310">
      <w:pPr>
        <w:pStyle w:val="Default"/>
        <w:rPr>
          <w:rFonts w:asciiTheme="minorHAnsi" w:hAnsiTheme="minorHAnsi" w:cstheme="minorBidi"/>
        </w:rPr>
      </w:pPr>
      <w:r w:rsidRPr="006C3310">
        <w:rPr>
          <w:rFonts w:asciiTheme="minorHAnsi" w:hAnsiTheme="minorHAnsi" w:cstheme="minorBidi"/>
        </w:rPr>
        <w:t>If a staff member is concerned at any point that an interaction between themselves and a pupil may be misinterpreted, or if a staff member is concerned at any point about a fellow staff member and a pupil, this should be reported in line with the procedures set out in our child protection and safeguarding policy.</w:t>
      </w:r>
    </w:p>
    <w:p w14:paraId="0F88680E" w14:textId="7F0CA917" w:rsidR="006C3310" w:rsidRDefault="006C3310" w:rsidP="006C3310">
      <w:pPr>
        <w:pStyle w:val="Default"/>
        <w:rPr>
          <w:rFonts w:asciiTheme="minorHAnsi" w:hAnsiTheme="minorHAnsi" w:cstheme="minorBidi"/>
        </w:rPr>
      </w:pPr>
    </w:p>
    <w:p w14:paraId="23BFC68D" w14:textId="72A53510" w:rsidR="006C3310" w:rsidRDefault="006C3310" w:rsidP="006C3310">
      <w:pPr>
        <w:pStyle w:val="Default"/>
        <w:rPr>
          <w:rFonts w:asciiTheme="minorHAnsi" w:hAnsiTheme="minorHAnsi" w:cstheme="minorBidi"/>
          <w:b/>
        </w:rPr>
      </w:pPr>
      <w:r>
        <w:rPr>
          <w:rFonts w:asciiTheme="minorHAnsi" w:hAnsiTheme="minorHAnsi" w:cstheme="minorBidi"/>
          <w:b/>
        </w:rPr>
        <w:t>COMMUNICATION AND SOCIAL MEDIA</w:t>
      </w:r>
    </w:p>
    <w:p w14:paraId="6D3A0118" w14:textId="27047AF2" w:rsidR="006C3310" w:rsidRDefault="006C3310" w:rsidP="006C3310">
      <w:pPr>
        <w:pStyle w:val="Default"/>
        <w:rPr>
          <w:rFonts w:asciiTheme="minorHAnsi" w:hAnsiTheme="minorHAnsi" w:cstheme="minorBidi"/>
        </w:rPr>
      </w:pPr>
      <w:r w:rsidRPr="006C3310">
        <w:rPr>
          <w:rFonts w:asciiTheme="minorHAnsi" w:hAnsiTheme="minorHAnsi" w:cstheme="minorBidi"/>
        </w:rPr>
        <w:t xml:space="preserve">School staff’s social media profiles should not be available to pupils. If they have a personal profile on social media sites, they should not use their full name, as pupils may be able to find them. Staff should consider using a first and middle name instead, and set public profiles to private. </w:t>
      </w:r>
    </w:p>
    <w:p w14:paraId="71ED5932" w14:textId="77777777" w:rsidR="006C3310" w:rsidRPr="006C3310" w:rsidRDefault="006C3310" w:rsidP="006C3310">
      <w:pPr>
        <w:pStyle w:val="Default"/>
        <w:rPr>
          <w:rFonts w:asciiTheme="minorHAnsi" w:hAnsiTheme="minorHAnsi" w:cstheme="minorBidi"/>
        </w:rPr>
      </w:pPr>
    </w:p>
    <w:p w14:paraId="6548F6D1" w14:textId="3983D7B7" w:rsidR="006C3310" w:rsidRDefault="006C3310" w:rsidP="006C3310">
      <w:pPr>
        <w:pStyle w:val="Default"/>
        <w:rPr>
          <w:rFonts w:asciiTheme="minorHAnsi" w:hAnsiTheme="minorHAnsi" w:cstheme="minorBidi"/>
        </w:rPr>
      </w:pPr>
      <w:r w:rsidRPr="006C3310">
        <w:rPr>
          <w:rFonts w:asciiTheme="minorHAnsi" w:hAnsiTheme="minorHAnsi" w:cstheme="minorBidi"/>
        </w:rPr>
        <w:t>Staff should not attempt to contact pupils or their parents via social media, or any other means outside school, in order to develop any sort of relationship. They will not make any efforts to find pupils’ or parents’ social media profiles.</w:t>
      </w:r>
    </w:p>
    <w:p w14:paraId="11F74766" w14:textId="77777777" w:rsidR="006C3310" w:rsidRPr="006C3310" w:rsidRDefault="006C3310" w:rsidP="006C3310">
      <w:pPr>
        <w:pStyle w:val="Default"/>
        <w:rPr>
          <w:rFonts w:asciiTheme="minorHAnsi" w:hAnsiTheme="minorHAnsi" w:cstheme="minorBidi"/>
        </w:rPr>
      </w:pPr>
    </w:p>
    <w:p w14:paraId="3B31AEEE" w14:textId="567AC535" w:rsidR="006C3310" w:rsidRDefault="006C3310" w:rsidP="006C3310">
      <w:pPr>
        <w:pStyle w:val="Default"/>
        <w:rPr>
          <w:rFonts w:asciiTheme="minorHAnsi" w:hAnsiTheme="minorHAnsi" w:cstheme="minorBidi"/>
        </w:rPr>
      </w:pPr>
      <w:r w:rsidRPr="006C3310">
        <w:rPr>
          <w:rFonts w:asciiTheme="minorHAnsi" w:hAnsiTheme="minorHAnsi" w:cstheme="minorBidi"/>
        </w:rPr>
        <w:t xml:space="preserve">Staff will ensure that they do not post any images online that identify children who are pupils at the school without their consent. </w:t>
      </w:r>
    </w:p>
    <w:p w14:paraId="3EEC6216" w14:textId="77777777" w:rsidR="006C3310" w:rsidRPr="006C3310" w:rsidRDefault="006C3310" w:rsidP="006C3310">
      <w:pPr>
        <w:pStyle w:val="Default"/>
        <w:rPr>
          <w:rFonts w:asciiTheme="minorHAnsi" w:hAnsiTheme="minorHAnsi" w:cstheme="minorBidi"/>
        </w:rPr>
      </w:pPr>
    </w:p>
    <w:p w14:paraId="4B934D61" w14:textId="4493D845" w:rsidR="006C3310" w:rsidRPr="006C3310" w:rsidRDefault="006C3310" w:rsidP="131C97E2">
      <w:pPr>
        <w:pStyle w:val="Default"/>
        <w:rPr>
          <w:rFonts w:asciiTheme="minorHAnsi" w:hAnsiTheme="minorHAnsi" w:cstheme="minorBidi"/>
          <w:highlight w:val="yellow"/>
        </w:rPr>
      </w:pPr>
      <w:r w:rsidRPr="131C97E2">
        <w:rPr>
          <w:rFonts w:asciiTheme="minorHAnsi" w:hAnsiTheme="minorHAnsi" w:cstheme="minorBidi"/>
        </w:rPr>
        <w:t>Staff should be aware of the Trust’s Social Media and Acceptable Use Policies (Appendices 1 &amp; 2).</w:t>
      </w:r>
    </w:p>
    <w:p w14:paraId="67E0AC5A" w14:textId="0D7BCC0C" w:rsidR="00EC3727" w:rsidRDefault="00EC3727" w:rsidP="00EC3727">
      <w:pPr>
        <w:pStyle w:val="Default"/>
        <w:rPr>
          <w:rFonts w:asciiTheme="minorHAnsi" w:hAnsiTheme="minorHAnsi" w:cstheme="minorHAnsi"/>
        </w:rPr>
      </w:pPr>
    </w:p>
    <w:p w14:paraId="614FAAF8" w14:textId="287BF054" w:rsidR="006C3310" w:rsidRDefault="006C3310" w:rsidP="00EC3727">
      <w:pPr>
        <w:pStyle w:val="Default"/>
        <w:rPr>
          <w:rFonts w:asciiTheme="minorHAnsi" w:hAnsiTheme="minorHAnsi" w:cstheme="minorHAnsi"/>
          <w:b/>
        </w:rPr>
      </w:pPr>
      <w:r>
        <w:rPr>
          <w:rFonts w:asciiTheme="minorHAnsi" w:hAnsiTheme="minorHAnsi" w:cstheme="minorHAnsi"/>
          <w:b/>
        </w:rPr>
        <w:t>ACCEPTABLE USE OF TECHNOLOGY</w:t>
      </w:r>
    </w:p>
    <w:p w14:paraId="4B4B8FEB" w14:textId="75B1CB5D" w:rsidR="006C3310" w:rsidRDefault="006C3310" w:rsidP="006C3310">
      <w:pPr>
        <w:pStyle w:val="Default"/>
        <w:rPr>
          <w:rFonts w:asciiTheme="minorHAnsi" w:hAnsiTheme="minorHAnsi" w:cstheme="minorHAnsi"/>
        </w:rPr>
      </w:pPr>
      <w:r w:rsidRPr="006C3310">
        <w:rPr>
          <w:rFonts w:asciiTheme="minorHAnsi" w:hAnsiTheme="minorHAnsi" w:cstheme="minorHAnsi"/>
        </w:rPr>
        <w:t xml:space="preserve">Staff will not use technology in school to view material that is illegal, inappropriate or likely to be deemed offensive. This includes, but is not limited to, sending obscene emails, gambling and viewing pornography or other inappropriate content. </w:t>
      </w:r>
    </w:p>
    <w:p w14:paraId="40D3A65F" w14:textId="77777777" w:rsidR="006C3310" w:rsidRPr="006C3310" w:rsidRDefault="006C3310" w:rsidP="006C3310">
      <w:pPr>
        <w:pStyle w:val="Default"/>
        <w:rPr>
          <w:rFonts w:asciiTheme="minorHAnsi" w:hAnsiTheme="minorHAnsi" w:cstheme="minorHAnsi"/>
        </w:rPr>
      </w:pPr>
    </w:p>
    <w:p w14:paraId="2CDD0E54" w14:textId="12A26075" w:rsidR="006C3310" w:rsidRDefault="006C3310" w:rsidP="006C3310">
      <w:pPr>
        <w:pStyle w:val="Default"/>
        <w:rPr>
          <w:rFonts w:asciiTheme="minorHAnsi" w:hAnsiTheme="minorHAnsi" w:cstheme="minorHAnsi"/>
        </w:rPr>
      </w:pPr>
      <w:r w:rsidRPr="006C3310">
        <w:rPr>
          <w:rFonts w:asciiTheme="minorHAnsi" w:hAnsiTheme="minorHAnsi" w:cstheme="minorHAnsi"/>
        </w:rPr>
        <w:t xml:space="preserve">Staff will not use personal mobile phones and laptops, or school equipment for personal use, in school hours or in front of pupils. They will also not use personal mobile phones or cameras to take pictures of pupils. </w:t>
      </w:r>
    </w:p>
    <w:p w14:paraId="7A5B2917" w14:textId="77777777" w:rsidR="006C3310" w:rsidRPr="006C3310" w:rsidRDefault="006C3310" w:rsidP="006C3310">
      <w:pPr>
        <w:pStyle w:val="Default"/>
        <w:rPr>
          <w:rFonts w:asciiTheme="minorHAnsi" w:hAnsiTheme="minorHAnsi" w:cstheme="minorHAnsi"/>
        </w:rPr>
      </w:pPr>
    </w:p>
    <w:p w14:paraId="0CE5DFF4" w14:textId="7AA093DB" w:rsidR="006C3310" w:rsidRPr="006C3310" w:rsidRDefault="006C3310" w:rsidP="006C3310">
      <w:pPr>
        <w:pStyle w:val="Default"/>
        <w:rPr>
          <w:rFonts w:asciiTheme="minorHAnsi" w:hAnsiTheme="minorHAnsi" w:cstheme="minorHAnsi"/>
        </w:rPr>
      </w:pPr>
      <w:r w:rsidRPr="006C3310">
        <w:rPr>
          <w:rFonts w:asciiTheme="minorHAnsi" w:hAnsiTheme="minorHAnsi" w:cstheme="minorHAnsi"/>
        </w:rPr>
        <w:t>We have the right to monitor emails and internet use on the school IT system.</w:t>
      </w:r>
      <w:r w:rsidR="00995377">
        <w:rPr>
          <w:rFonts w:asciiTheme="minorHAnsi" w:hAnsiTheme="minorHAnsi" w:cstheme="minorHAnsi"/>
        </w:rPr>
        <w:t xml:space="preserve">  See Acceptable Use Policy - Appendix 1 below.</w:t>
      </w:r>
    </w:p>
    <w:p w14:paraId="799C73CF" w14:textId="1644473A" w:rsidR="006C3310" w:rsidRDefault="006C3310" w:rsidP="00EC3727">
      <w:pPr>
        <w:pStyle w:val="Default"/>
        <w:rPr>
          <w:rFonts w:asciiTheme="minorHAnsi" w:hAnsiTheme="minorHAnsi" w:cstheme="minorHAnsi"/>
        </w:rPr>
      </w:pPr>
    </w:p>
    <w:p w14:paraId="546D36E3" w14:textId="3D14937C" w:rsidR="006C3310" w:rsidRDefault="006C3310" w:rsidP="00EC3727">
      <w:pPr>
        <w:pStyle w:val="Default"/>
        <w:rPr>
          <w:rFonts w:asciiTheme="minorHAnsi" w:hAnsiTheme="minorHAnsi" w:cstheme="minorHAnsi"/>
          <w:b/>
        </w:rPr>
      </w:pPr>
      <w:r>
        <w:rPr>
          <w:rFonts w:asciiTheme="minorHAnsi" w:hAnsiTheme="minorHAnsi" w:cstheme="minorHAnsi"/>
          <w:b/>
        </w:rPr>
        <w:t>CONFIDENTIALITY</w:t>
      </w:r>
    </w:p>
    <w:p w14:paraId="3D41CC55" w14:textId="7358C2D1" w:rsidR="006C3310" w:rsidRDefault="006C3310" w:rsidP="006C3310">
      <w:pPr>
        <w:pStyle w:val="Default"/>
        <w:rPr>
          <w:rFonts w:asciiTheme="minorHAnsi" w:hAnsiTheme="minorHAnsi" w:cstheme="minorHAnsi"/>
        </w:rPr>
      </w:pPr>
      <w:r w:rsidRPr="006C3310">
        <w:rPr>
          <w:rFonts w:asciiTheme="minorHAnsi" w:hAnsiTheme="minorHAnsi" w:cstheme="minorHAnsi"/>
        </w:rPr>
        <w:t>In the course of their role, members of staff are often privy to sensitive and confidential information about the school, staff, pupils and their parents.</w:t>
      </w:r>
    </w:p>
    <w:p w14:paraId="2F36D160" w14:textId="77777777" w:rsidR="006C3310" w:rsidRPr="006C3310" w:rsidRDefault="006C3310" w:rsidP="006C3310">
      <w:pPr>
        <w:pStyle w:val="Default"/>
        <w:rPr>
          <w:rFonts w:asciiTheme="minorHAnsi" w:hAnsiTheme="minorHAnsi" w:cstheme="minorHAnsi"/>
        </w:rPr>
      </w:pPr>
    </w:p>
    <w:p w14:paraId="2048AAED" w14:textId="77777777" w:rsidR="006C3310" w:rsidRPr="006C3310" w:rsidRDefault="006C3310" w:rsidP="006C3310">
      <w:pPr>
        <w:pStyle w:val="Default"/>
        <w:rPr>
          <w:rFonts w:asciiTheme="minorHAnsi" w:hAnsiTheme="minorHAnsi" w:cstheme="minorHAnsi"/>
        </w:rPr>
      </w:pPr>
      <w:r w:rsidRPr="006C3310">
        <w:rPr>
          <w:rFonts w:asciiTheme="minorHAnsi" w:hAnsiTheme="minorHAnsi" w:cstheme="minorHAnsi"/>
        </w:rPr>
        <w:t>This information should never be:</w:t>
      </w:r>
    </w:p>
    <w:p w14:paraId="1ED21BF8" w14:textId="644D4578" w:rsidR="006C3310" w:rsidRPr="006C3310" w:rsidRDefault="006C3310" w:rsidP="006C3310">
      <w:pPr>
        <w:pStyle w:val="Default"/>
        <w:numPr>
          <w:ilvl w:val="1"/>
          <w:numId w:val="24"/>
        </w:numPr>
        <w:ind w:left="709"/>
        <w:rPr>
          <w:rFonts w:asciiTheme="minorHAnsi" w:hAnsiTheme="minorHAnsi" w:cstheme="minorHAnsi"/>
        </w:rPr>
      </w:pPr>
      <w:r w:rsidRPr="006C3310">
        <w:rPr>
          <w:rFonts w:asciiTheme="minorHAnsi" w:hAnsiTheme="minorHAnsi" w:cstheme="minorHAnsi"/>
        </w:rPr>
        <w:t>Disclosed to anyone unless required by law or with consent from the relevant party or parties</w:t>
      </w:r>
    </w:p>
    <w:p w14:paraId="7D87B2B6" w14:textId="036F0049" w:rsidR="006C3310" w:rsidRPr="006C3310" w:rsidRDefault="006C3310" w:rsidP="006C3310">
      <w:pPr>
        <w:pStyle w:val="Default"/>
        <w:numPr>
          <w:ilvl w:val="1"/>
          <w:numId w:val="24"/>
        </w:numPr>
        <w:ind w:left="709"/>
        <w:rPr>
          <w:rFonts w:asciiTheme="minorHAnsi" w:hAnsiTheme="minorHAnsi" w:cstheme="minorHAnsi"/>
        </w:rPr>
      </w:pPr>
      <w:r w:rsidRPr="006C3310">
        <w:rPr>
          <w:rFonts w:asciiTheme="minorHAnsi" w:hAnsiTheme="minorHAnsi" w:cstheme="minorHAnsi"/>
        </w:rPr>
        <w:t>Used to humiliate, embarrass or blackmail others</w:t>
      </w:r>
    </w:p>
    <w:p w14:paraId="59DFE41B" w14:textId="546AB561" w:rsidR="006C3310" w:rsidRPr="006C3310" w:rsidRDefault="006C3310" w:rsidP="006C3310">
      <w:pPr>
        <w:pStyle w:val="Default"/>
        <w:numPr>
          <w:ilvl w:val="1"/>
          <w:numId w:val="24"/>
        </w:numPr>
        <w:ind w:left="709"/>
        <w:rPr>
          <w:rFonts w:asciiTheme="minorHAnsi" w:hAnsiTheme="minorHAnsi" w:cstheme="minorHAnsi"/>
        </w:rPr>
      </w:pPr>
      <w:r w:rsidRPr="006C3310">
        <w:rPr>
          <w:rFonts w:asciiTheme="minorHAnsi" w:hAnsiTheme="minorHAnsi" w:cstheme="minorHAnsi"/>
        </w:rPr>
        <w:t>Used for a purpose other than what it was collected and intended for</w:t>
      </w:r>
    </w:p>
    <w:p w14:paraId="2829E8FD" w14:textId="77777777" w:rsidR="006C3310" w:rsidRDefault="006C3310" w:rsidP="006C3310">
      <w:pPr>
        <w:pStyle w:val="Default"/>
        <w:rPr>
          <w:rFonts w:asciiTheme="minorHAnsi" w:hAnsiTheme="minorHAnsi" w:cstheme="minorHAnsi"/>
        </w:rPr>
      </w:pPr>
    </w:p>
    <w:p w14:paraId="53B3C37E" w14:textId="6ADC0048" w:rsidR="006C3310" w:rsidRDefault="006C3310" w:rsidP="006C3310">
      <w:pPr>
        <w:pStyle w:val="Default"/>
        <w:rPr>
          <w:rFonts w:asciiTheme="minorHAnsi" w:hAnsiTheme="minorHAnsi" w:cstheme="minorHAnsi"/>
        </w:rPr>
      </w:pPr>
      <w:r w:rsidRPr="006C3310">
        <w:rPr>
          <w:rFonts w:asciiTheme="minorHAnsi" w:hAnsiTheme="minorHAnsi" w:cstheme="minorHAnsi"/>
        </w:rPr>
        <w:t>This does not overrule staff’s duty to report child protection concerns to the appropriate channel where staff believe a child has been harmed or is at risk of harm, as detailed further in our child protection and safeguarding policy.</w:t>
      </w:r>
    </w:p>
    <w:p w14:paraId="1503CA36" w14:textId="4D713D6D" w:rsidR="006C3310" w:rsidRDefault="006C3310" w:rsidP="006C3310">
      <w:pPr>
        <w:pStyle w:val="Default"/>
        <w:rPr>
          <w:rFonts w:asciiTheme="minorHAnsi" w:hAnsiTheme="minorHAnsi" w:cstheme="minorHAnsi"/>
        </w:rPr>
      </w:pPr>
    </w:p>
    <w:p w14:paraId="0C4E6733" w14:textId="6F0180A6" w:rsidR="006C3310" w:rsidRDefault="006C3310" w:rsidP="006C3310">
      <w:pPr>
        <w:pStyle w:val="Default"/>
        <w:rPr>
          <w:rFonts w:asciiTheme="minorHAnsi" w:hAnsiTheme="minorHAnsi" w:cstheme="minorHAnsi"/>
          <w:b/>
        </w:rPr>
      </w:pPr>
      <w:r>
        <w:rPr>
          <w:rFonts w:asciiTheme="minorHAnsi" w:hAnsiTheme="minorHAnsi" w:cstheme="minorHAnsi"/>
          <w:b/>
        </w:rPr>
        <w:t>HONESTY AND INTEGRITY</w:t>
      </w:r>
    </w:p>
    <w:p w14:paraId="6FF4FADB" w14:textId="710F998C" w:rsidR="006C3310" w:rsidRDefault="006C3310" w:rsidP="006C3310">
      <w:pPr>
        <w:pStyle w:val="Default"/>
        <w:rPr>
          <w:rFonts w:asciiTheme="minorHAnsi" w:hAnsiTheme="minorHAnsi" w:cstheme="minorHAnsi"/>
        </w:rPr>
      </w:pPr>
      <w:r w:rsidRPr="006C3310">
        <w:rPr>
          <w:rFonts w:asciiTheme="minorHAnsi" w:hAnsiTheme="minorHAnsi" w:cstheme="minorHAnsi"/>
        </w:rPr>
        <w:t xml:space="preserve">Staff should maintain high standards of honesty and integrity in their role. This includes when dealing with pupils, handling money, claiming expenses and using school property and facilities. </w:t>
      </w:r>
    </w:p>
    <w:p w14:paraId="7E8293A8" w14:textId="77777777" w:rsidR="006C3310" w:rsidRPr="006C3310" w:rsidRDefault="006C3310" w:rsidP="006C3310">
      <w:pPr>
        <w:pStyle w:val="Default"/>
        <w:rPr>
          <w:rFonts w:asciiTheme="minorHAnsi" w:hAnsiTheme="minorHAnsi" w:cstheme="minorHAnsi"/>
        </w:rPr>
      </w:pPr>
    </w:p>
    <w:p w14:paraId="24489FF1" w14:textId="07DA3423" w:rsidR="006C3310" w:rsidRDefault="006C3310" w:rsidP="006C3310">
      <w:pPr>
        <w:pStyle w:val="Default"/>
        <w:rPr>
          <w:rFonts w:asciiTheme="minorHAnsi" w:hAnsiTheme="minorHAnsi" w:cstheme="minorHAnsi"/>
        </w:rPr>
      </w:pPr>
      <w:r w:rsidRPr="006C3310">
        <w:rPr>
          <w:rFonts w:asciiTheme="minorHAnsi" w:hAnsiTheme="minorHAnsi" w:cstheme="minorHAnsi"/>
        </w:rPr>
        <w:t xml:space="preserve">Staff will not accept bribes. Gifts that are worth more than </w:t>
      </w:r>
      <w:commentRangeStart w:id="3"/>
      <w:r w:rsidRPr="006C3310">
        <w:rPr>
          <w:rFonts w:asciiTheme="minorHAnsi" w:hAnsiTheme="minorHAnsi" w:cstheme="minorHAnsi"/>
        </w:rPr>
        <w:t>[</w:t>
      </w:r>
      <w:r w:rsidRPr="006C3310">
        <w:rPr>
          <w:rFonts w:asciiTheme="minorHAnsi" w:hAnsiTheme="minorHAnsi" w:cstheme="minorHAnsi"/>
          <w:highlight w:val="yellow"/>
        </w:rPr>
        <w:t>amount</w:t>
      </w:r>
      <w:r w:rsidRPr="006C3310">
        <w:rPr>
          <w:rFonts w:asciiTheme="minorHAnsi" w:hAnsiTheme="minorHAnsi" w:cstheme="minorHAnsi"/>
        </w:rPr>
        <w:t xml:space="preserve">] </w:t>
      </w:r>
      <w:commentRangeEnd w:id="3"/>
      <w:r w:rsidR="00A62235">
        <w:rPr>
          <w:rStyle w:val="CommentReference"/>
          <w:rFonts w:ascii="Times New Roman" w:hAnsi="Times New Roman" w:cs="Times New Roman"/>
          <w:color w:val="auto"/>
        </w:rPr>
        <w:commentReference w:id="3"/>
      </w:r>
      <w:r w:rsidRPr="006C3310">
        <w:rPr>
          <w:rFonts w:asciiTheme="minorHAnsi" w:hAnsiTheme="minorHAnsi" w:cstheme="minorHAnsi"/>
        </w:rPr>
        <w:t xml:space="preserve">must be declared and recorded on the gifts and hospitality register. </w:t>
      </w:r>
    </w:p>
    <w:p w14:paraId="590EDF7B" w14:textId="77777777" w:rsidR="006C3310" w:rsidRPr="006C3310" w:rsidRDefault="006C3310" w:rsidP="006C3310">
      <w:pPr>
        <w:pStyle w:val="Default"/>
        <w:rPr>
          <w:rFonts w:asciiTheme="minorHAnsi" w:hAnsiTheme="minorHAnsi" w:cstheme="minorHAnsi"/>
        </w:rPr>
      </w:pPr>
    </w:p>
    <w:p w14:paraId="112CA81C" w14:textId="77777777" w:rsidR="006C3310" w:rsidRPr="006C3310" w:rsidRDefault="006C3310" w:rsidP="006C3310">
      <w:pPr>
        <w:pStyle w:val="Default"/>
        <w:rPr>
          <w:rFonts w:asciiTheme="minorHAnsi" w:hAnsiTheme="minorHAnsi" w:cstheme="minorHAnsi"/>
        </w:rPr>
      </w:pPr>
      <w:r w:rsidRPr="006C3310">
        <w:rPr>
          <w:rFonts w:asciiTheme="minorHAnsi" w:hAnsiTheme="minorHAnsi" w:cstheme="minorHAnsi"/>
        </w:rPr>
        <w:t>Staff will ensure that all information given to the school is correct. This should include:</w:t>
      </w:r>
    </w:p>
    <w:p w14:paraId="7939FF8D" w14:textId="4D3AA4C4" w:rsidR="006C3310" w:rsidRPr="006C3310" w:rsidRDefault="006C3310" w:rsidP="006C3310">
      <w:pPr>
        <w:pStyle w:val="Default"/>
        <w:numPr>
          <w:ilvl w:val="1"/>
          <w:numId w:val="25"/>
        </w:numPr>
        <w:ind w:left="709"/>
        <w:rPr>
          <w:rFonts w:asciiTheme="minorHAnsi" w:hAnsiTheme="minorHAnsi" w:cstheme="minorHAnsi"/>
        </w:rPr>
      </w:pPr>
      <w:r w:rsidRPr="006C3310">
        <w:rPr>
          <w:rFonts w:asciiTheme="minorHAnsi" w:hAnsiTheme="minorHAnsi" w:cstheme="minorHAnsi"/>
        </w:rPr>
        <w:t xml:space="preserve">Background information (including any past or current investigations/cautions related to conduct outside of school) </w:t>
      </w:r>
    </w:p>
    <w:p w14:paraId="410DCC11" w14:textId="5DCFD655" w:rsidR="006C3310" w:rsidRPr="006C3310" w:rsidRDefault="006C3310" w:rsidP="006C3310">
      <w:pPr>
        <w:pStyle w:val="Default"/>
        <w:numPr>
          <w:ilvl w:val="1"/>
          <w:numId w:val="25"/>
        </w:numPr>
        <w:ind w:left="709"/>
        <w:rPr>
          <w:rFonts w:asciiTheme="minorHAnsi" w:hAnsiTheme="minorHAnsi" w:cstheme="minorHAnsi"/>
        </w:rPr>
      </w:pPr>
      <w:r w:rsidRPr="006C3310">
        <w:rPr>
          <w:rFonts w:asciiTheme="minorHAnsi" w:hAnsiTheme="minorHAnsi" w:cstheme="minorHAnsi"/>
        </w:rPr>
        <w:t>Qualifications</w:t>
      </w:r>
    </w:p>
    <w:p w14:paraId="495A8E27" w14:textId="095E60A3" w:rsidR="006C3310" w:rsidRPr="006C3310" w:rsidRDefault="006C3310" w:rsidP="006C3310">
      <w:pPr>
        <w:pStyle w:val="Default"/>
        <w:numPr>
          <w:ilvl w:val="1"/>
          <w:numId w:val="25"/>
        </w:numPr>
        <w:ind w:left="709"/>
        <w:rPr>
          <w:rFonts w:asciiTheme="minorHAnsi" w:hAnsiTheme="minorHAnsi" w:cstheme="minorHAnsi"/>
        </w:rPr>
      </w:pPr>
      <w:r w:rsidRPr="006C3310">
        <w:rPr>
          <w:rFonts w:asciiTheme="minorHAnsi" w:hAnsiTheme="minorHAnsi" w:cstheme="minorHAnsi"/>
        </w:rPr>
        <w:t>Professional experience</w:t>
      </w:r>
    </w:p>
    <w:p w14:paraId="3C79CA6E" w14:textId="77777777" w:rsidR="006C3310" w:rsidRDefault="006C3310" w:rsidP="006C3310">
      <w:pPr>
        <w:pStyle w:val="Default"/>
        <w:rPr>
          <w:rFonts w:asciiTheme="minorHAnsi" w:hAnsiTheme="minorHAnsi" w:cstheme="minorHAnsi"/>
        </w:rPr>
      </w:pPr>
    </w:p>
    <w:p w14:paraId="11CE5D4E" w14:textId="38DBD8D5" w:rsidR="006C3310" w:rsidRDefault="006C3310" w:rsidP="006C3310">
      <w:pPr>
        <w:pStyle w:val="Default"/>
        <w:rPr>
          <w:rFonts w:asciiTheme="minorHAnsi" w:hAnsiTheme="minorHAnsi" w:cstheme="minorHAnsi"/>
        </w:rPr>
      </w:pPr>
      <w:r w:rsidRPr="006C3310">
        <w:rPr>
          <w:rFonts w:asciiTheme="minorHAnsi" w:hAnsiTheme="minorHAnsi" w:cstheme="minorHAnsi"/>
        </w:rPr>
        <w:t>Where there are any updates to the information provided to the school, the member of staff will advise the school as such as soon as reasonably practicable. Consideration will then be given to the nature and circumstances of the matter and whether this may have an impact on the member of staff’s employment.</w:t>
      </w:r>
    </w:p>
    <w:p w14:paraId="651A3653" w14:textId="39A2EAEA" w:rsidR="00DA0642" w:rsidRDefault="00DA0642" w:rsidP="006C3310">
      <w:pPr>
        <w:pStyle w:val="Default"/>
        <w:rPr>
          <w:rFonts w:asciiTheme="minorHAnsi" w:hAnsiTheme="minorHAnsi" w:cstheme="minorHAnsi"/>
        </w:rPr>
      </w:pPr>
    </w:p>
    <w:p w14:paraId="3A1AE7E7" w14:textId="00885610" w:rsidR="00DA0642" w:rsidRDefault="00995377" w:rsidP="006C3310">
      <w:pPr>
        <w:pStyle w:val="Default"/>
        <w:rPr>
          <w:rFonts w:asciiTheme="minorHAnsi" w:hAnsiTheme="minorHAnsi" w:cstheme="minorHAnsi"/>
          <w:b/>
        </w:rPr>
      </w:pPr>
      <w:r>
        <w:rPr>
          <w:rFonts w:asciiTheme="minorHAnsi" w:hAnsiTheme="minorHAnsi" w:cstheme="minorHAnsi"/>
          <w:b/>
        </w:rPr>
        <w:t>DRESS CODE</w:t>
      </w:r>
    </w:p>
    <w:p w14:paraId="03A538EB" w14:textId="4AB8875D" w:rsidR="00995377" w:rsidRDefault="00995377" w:rsidP="00995377">
      <w:pPr>
        <w:pStyle w:val="Default"/>
        <w:rPr>
          <w:rFonts w:asciiTheme="minorHAnsi" w:hAnsiTheme="minorHAnsi" w:cstheme="minorHAnsi"/>
        </w:rPr>
      </w:pPr>
      <w:r w:rsidRPr="00995377">
        <w:rPr>
          <w:rFonts w:asciiTheme="minorHAnsi" w:hAnsiTheme="minorHAnsi" w:cstheme="minorHAnsi"/>
        </w:rPr>
        <w:t>Staff will dress in a professional, appropriate manner.</w:t>
      </w:r>
      <w:r w:rsidR="00A62235">
        <w:rPr>
          <w:rFonts w:asciiTheme="minorHAnsi" w:hAnsiTheme="minorHAnsi" w:cstheme="minorHAnsi"/>
        </w:rPr>
        <w:t xml:space="preserve"> Each school has their own </w:t>
      </w:r>
      <w:r w:rsidR="00AA5EA8">
        <w:rPr>
          <w:rFonts w:asciiTheme="minorHAnsi" w:hAnsiTheme="minorHAnsi" w:cstheme="minorHAnsi"/>
        </w:rPr>
        <w:t xml:space="preserve">set of guidelines setting out their expected ‘dress code’. Staff are asked to read and understand this document. </w:t>
      </w:r>
    </w:p>
    <w:p w14:paraId="242DE303" w14:textId="77777777" w:rsidR="00AA5EA8" w:rsidRPr="00995377" w:rsidRDefault="00AA5EA8" w:rsidP="00995377">
      <w:pPr>
        <w:pStyle w:val="Default"/>
        <w:rPr>
          <w:rFonts w:asciiTheme="minorHAnsi" w:hAnsiTheme="minorHAnsi" w:cstheme="minorHAnsi"/>
        </w:rPr>
      </w:pPr>
    </w:p>
    <w:p w14:paraId="56247B21" w14:textId="73459596" w:rsidR="00995377" w:rsidRDefault="00995377" w:rsidP="00995377">
      <w:pPr>
        <w:pStyle w:val="Default"/>
        <w:rPr>
          <w:rFonts w:asciiTheme="minorHAnsi" w:hAnsiTheme="minorHAnsi" w:cstheme="minorHAnsi"/>
          <w:b/>
        </w:rPr>
      </w:pPr>
      <w:r>
        <w:rPr>
          <w:rFonts w:asciiTheme="minorHAnsi" w:hAnsiTheme="minorHAnsi" w:cstheme="minorHAnsi"/>
          <w:b/>
        </w:rPr>
        <w:t>CONDUCT OUTSIDE OF WORK</w:t>
      </w:r>
    </w:p>
    <w:p w14:paraId="4F888C69" w14:textId="37BF0DA0" w:rsidR="00995377" w:rsidRPr="00995377" w:rsidRDefault="00995377" w:rsidP="00995377">
      <w:pPr>
        <w:pStyle w:val="Default"/>
        <w:rPr>
          <w:rFonts w:asciiTheme="minorHAnsi" w:hAnsiTheme="minorHAnsi" w:cstheme="minorHAnsi"/>
        </w:rPr>
      </w:pPr>
      <w:r w:rsidRPr="00995377">
        <w:rPr>
          <w:rFonts w:asciiTheme="minorHAnsi" w:hAnsiTheme="minorHAnsi" w:cstheme="minorHAnsi"/>
        </w:rPr>
        <w:t xml:space="preserve">Staff will not act in a way that would bring the school, or the teaching profession, into disrepute. This covers conduct including but not limited to relevant criminal offences, such as violence or sexual misconduct, as well as negative comments about the school on social media.  </w:t>
      </w:r>
    </w:p>
    <w:p w14:paraId="4AAF9318" w14:textId="77777777" w:rsidR="006C3310" w:rsidRPr="00472CB5" w:rsidRDefault="006C3310" w:rsidP="00EC3727">
      <w:pPr>
        <w:pStyle w:val="Default"/>
        <w:rPr>
          <w:rFonts w:asciiTheme="minorHAnsi" w:hAnsiTheme="minorHAnsi" w:cstheme="minorHAnsi"/>
        </w:rPr>
      </w:pPr>
    </w:p>
    <w:p w14:paraId="3140D528" w14:textId="23568C61" w:rsidR="00EC3727" w:rsidRPr="00472CB5" w:rsidRDefault="00EC3727" w:rsidP="00EC3727">
      <w:pPr>
        <w:pStyle w:val="Default"/>
        <w:rPr>
          <w:rFonts w:asciiTheme="minorHAnsi" w:hAnsiTheme="minorHAnsi" w:cstheme="minorHAnsi"/>
        </w:rPr>
      </w:pPr>
      <w:r w:rsidRPr="00472CB5">
        <w:rPr>
          <w:rFonts w:asciiTheme="minorHAnsi" w:hAnsiTheme="minorHAnsi" w:cstheme="minorHAnsi"/>
          <w:b/>
          <w:bCs/>
        </w:rPr>
        <w:t xml:space="preserve">ATTENDANCE &amp; PUNCTUALITY </w:t>
      </w:r>
    </w:p>
    <w:p w14:paraId="1F3E3EEB" w14:textId="54511B5B" w:rsidR="00EC3727" w:rsidRPr="00472CB5" w:rsidRDefault="00EC3727" w:rsidP="00EC3727">
      <w:pPr>
        <w:pStyle w:val="Default"/>
        <w:rPr>
          <w:rFonts w:asciiTheme="minorHAnsi" w:hAnsiTheme="minorHAnsi" w:cstheme="minorHAnsi"/>
        </w:rPr>
      </w:pPr>
      <w:r w:rsidRPr="00472CB5">
        <w:rPr>
          <w:rFonts w:asciiTheme="minorHAnsi" w:hAnsiTheme="minorHAnsi" w:cstheme="minorHAnsi"/>
        </w:rPr>
        <w:t xml:space="preserve">Staff are expected to maintain high standards in their own attendance and punctuality. Staff should be aware of the contents of the </w:t>
      </w:r>
      <w:r w:rsidR="003A553B">
        <w:rPr>
          <w:rFonts w:asciiTheme="minorHAnsi" w:hAnsiTheme="minorHAnsi" w:cstheme="minorHAnsi"/>
        </w:rPr>
        <w:t>Trust’s</w:t>
      </w:r>
      <w:r w:rsidRPr="00472CB5">
        <w:rPr>
          <w:rFonts w:asciiTheme="minorHAnsi" w:hAnsiTheme="minorHAnsi" w:cstheme="minorHAnsi"/>
        </w:rPr>
        <w:t xml:space="preserve"> Attendance Management Policy available </w:t>
      </w:r>
      <w:r w:rsidR="00264BF6">
        <w:rPr>
          <w:rFonts w:asciiTheme="minorHAnsi" w:hAnsiTheme="minorHAnsi" w:cstheme="minorHAnsi"/>
        </w:rPr>
        <w:t>on the website.</w:t>
      </w:r>
    </w:p>
    <w:p w14:paraId="3200799D" w14:textId="77777777" w:rsidR="00EC3727" w:rsidRPr="00472CB5" w:rsidRDefault="00EC3727" w:rsidP="00EC3727">
      <w:pPr>
        <w:pStyle w:val="Default"/>
        <w:rPr>
          <w:rFonts w:asciiTheme="minorHAnsi" w:hAnsiTheme="minorHAnsi" w:cstheme="minorHAnsi"/>
          <w:b/>
          <w:bCs/>
        </w:rPr>
      </w:pPr>
    </w:p>
    <w:p w14:paraId="0BF57712" w14:textId="77777777" w:rsidR="00654CB3" w:rsidRDefault="00654CB3" w:rsidP="00EC3727">
      <w:pPr>
        <w:pStyle w:val="Default"/>
        <w:rPr>
          <w:rFonts w:asciiTheme="minorHAnsi" w:hAnsiTheme="minorHAnsi" w:cstheme="minorHAnsi"/>
          <w:b/>
          <w:bCs/>
        </w:rPr>
      </w:pPr>
      <w:r>
        <w:rPr>
          <w:rFonts w:asciiTheme="minorHAnsi" w:hAnsiTheme="minorHAnsi" w:cstheme="minorHAnsi"/>
          <w:b/>
          <w:bCs/>
        </w:rPr>
        <w:t>RECRUITMENT</w:t>
      </w:r>
    </w:p>
    <w:p w14:paraId="2150063E" w14:textId="4693538A" w:rsidR="00654CB3" w:rsidRDefault="00654CB3" w:rsidP="00654CB3">
      <w:pPr>
        <w:pStyle w:val="Default"/>
        <w:rPr>
          <w:rFonts w:asciiTheme="minorHAnsi" w:hAnsiTheme="minorHAnsi" w:cstheme="minorHAnsi"/>
        </w:rPr>
      </w:pPr>
      <w:r w:rsidRPr="00654CB3">
        <w:rPr>
          <w:rFonts w:asciiTheme="minorHAnsi" w:hAnsiTheme="minorHAnsi" w:cstheme="minorHAnsi"/>
        </w:rPr>
        <w:t xml:space="preserve">Employees who are involved in the recruitment and selection process should follow the </w:t>
      </w:r>
      <w:r>
        <w:rPr>
          <w:rFonts w:asciiTheme="minorHAnsi" w:hAnsiTheme="minorHAnsi" w:cstheme="minorHAnsi"/>
        </w:rPr>
        <w:t>Trust’s</w:t>
      </w:r>
      <w:r w:rsidRPr="00654CB3">
        <w:rPr>
          <w:rFonts w:asciiTheme="minorHAnsi" w:hAnsiTheme="minorHAnsi" w:cstheme="minorHAnsi"/>
        </w:rPr>
        <w:t xml:space="preserve"> policies on recruitment and selection and should ensure that all appointments are made on merit.  It is unlawful for an appointment which is based on anything other than the ability of the candidate to do the job required.</w:t>
      </w:r>
      <w:r>
        <w:rPr>
          <w:rFonts w:asciiTheme="minorHAnsi" w:hAnsiTheme="minorHAnsi" w:cstheme="minorHAnsi"/>
        </w:rPr>
        <w:t xml:space="preserve">  </w:t>
      </w:r>
      <w:r w:rsidRPr="00654CB3">
        <w:rPr>
          <w:rFonts w:asciiTheme="minorHAnsi" w:hAnsiTheme="minorHAnsi" w:cstheme="minorHAnsi"/>
        </w:rPr>
        <w:t>Recruitment and Selection processes place a wide range of employees in a position where they may be able to influence decisions.  Employees involved in the process must ensure that candidates are selected on their ability to do the job required.</w:t>
      </w:r>
      <w:r>
        <w:rPr>
          <w:rFonts w:asciiTheme="minorHAnsi" w:hAnsiTheme="minorHAnsi" w:cstheme="minorHAnsi"/>
        </w:rPr>
        <w:t xml:space="preserve">  </w:t>
      </w:r>
      <w:r w:rsidRPr="00654CB3">
        <w:rPr>
          <w:rFonts w:asciiTheme="minorHAnsi" w:hAnsiTheme="minorHAnsi" w:cstheme="minorHAnsi"/>
        </w:rPr>
        <w:t>Employees should not be involved in any appointment where they are related to, or have a close personal relationship with any of the applicants.  This also includes providing a reference</w:t>
      </w:r>
      <w:r w:rsidR="00995377">
        <w:rPr>
          <w:rFonts w:asciiTheme="minorHAnsi" w:hAnsiTheme="minorHAnsi" w:cstheme="minorHAnsi"/>
        </w:rPr>
        <w:t>.</w:t>
      </w:r>
    </w:p>
    <w:p w14:paraId="70DA95CD" w14:textId="77777777" w:rsidR="00654CB3" w:rsidRDefault="00654CB3" w:rsidP="00EC3727">
      <w:pPr>
        <w:pStyle w:val="Default"/>
        <w:rPr>
          <w:rFonts w:asciiTheme="minorHAnsi" w:hAnsiTheme="minorHAnsi" w:cstheme="minorHAnsi"/>
        </w:rPr>
      </w:pPr>
    </w:p>
    <w:p w14:paraId="12766E36" w14:textId="160C4C5F" w:rsidR="00EC3727" w:rsidRPr="00472CB5" w:rsidRDefault="00EC3727" w:rsidP="00EC3727">
      <w:pPr>
        <w:pStyle w:val="Default"/>
        <w:rPr>
          <w:rFonts w:asciiTheme="minorHAnsi" w:hAnsiTheme="minorHAnsi" w:cstheme="minorHAnsi"/>
          <w:b/>
          <w:bCs/>
        </w:rPr>
      </w:pPr>
      <w:r w:rsidRPr="00472CB5">
        <w:rPr>
          <w:rFonts w:asciiTheme="minorHAnsi" w:hAnsiTheme="minorHAnsi" w:cstheme="minorHAnsi"/>
          <w:b/>
          <w:bCs/>
        </w:rPr>
        <w:t>CAR USE</w:t>
      </w:r>
    </w:p>
    <w:p w14:paraId="646EDB3E" w14:textId="1DE10BB3" w:rsidR="00EC3727" w:rsidRPr="00472CB5" w:rsidRDefault="00EC3727" w:rsidP="00EC3727">
      <w:pPr>
        <w:shd w:val="clear" w:color="auto" w:fill="FFFFFF"/>
        <w:textAlignment w:val="baseline"/>
        <w:rPr>
          <w:rFonts w:asciiTheme="minorHAnsi" w:hAnsiTheme="minorHAnsi" w:cstheme="minorHAnsi"/>
          <w:color w:val="000000"/>
        </w:rPr>
      </w:pPr>
      <w:r w:rsidRPr="00472CB5">
        <w:rPr>
          <w:rFonts w:asciiTheme="minorHAnsi" w:hAnsiTheme="minorHAnsi" w:cstheme="minorHAnsi"/>
        </w:rPr>
        <w:t>If you use your car for school business you will need to provide the Finance Department with evidence of your car insurance, driving licence and log book.</w:t>
      </w:r>
      <w:r w:rsidRPr="00472CB5">
        <w:rPr>
          <w:rFonts w:asciiTheme="minorHAnsi" w:hAnsiTheme="minorHAnsi" w:cstheme="minorHAnsi"/>
          <w:color w:val="000000"/>
        </w:rPr>
        <w:t xml:space="preserve"> If you are taking children in your car as part of an organised activity, then this should be risk assessed and authorised in advance through Evolve, with prior agreement by parents, and in line with the Visits Policy. You should not give lifts to </w:t>
      </w:r>
      <w:r w:rsidR="006A51F9">
        <w:rPr>
          <w:rFonts w:asciiTheme="minorHAnsi" w:hAnsiTheme="minorHAnsi" w:cstheme="minorHAnsi"/>
          <w:color w:val="000000"/>
        </w:rPr>
        <w:t>students</w:t>
      </w:r>
      <w:r w:rsidRPr="00472CB5">
        <w:rPr>
          <w:rFonts w:asciiTheme="minorHAnsi" w:hAnsiTheme="minorHAnsi" w:cstheme="minorHAnsi"/>
          <w:color w:val="000000"/>
        </w:rPr>
        <w:t xml:space="preserve"> on their own in your car unless in extreme circumstances, and in such an event you must try to notify the school as soon as practically possible.</w:t>
      </w:r>
    </w:p>
    <w:p w14:paraId="214C8AF9" w14:textId="77777777" w:rsidR="002E77F2" w:rsidRDefault="002E77F2" w:rsidP="00EC3727">
      <w:pPr>
        <w:pStyle w:val="Default"/>
        <w:rPr>
          <w:rFonts w:asciiTheme="minorHAnsi" w:hAnsiTheme="minorHAnsi" w:cstheme="minorHAnsi"/>
          <w:b/>
          <w:bCs/>
        </w:rPr>
      </w:pPr>
    </w:p>
    <w:p w14:paraId="0BDDBA42" w14:textId="1F47D1E9" w:rsidR="00EC3727" w:rsidRPr="00472CB5" w:rsidRDefault="00EC3727" w:rsidP="00EC3727">
      <w:pPr>
        <w:pStyle w:val="Default"/>
        <w:rPr>
          <w:rFonts w:asciiTheme="minorHAnsi" w:hAnsiTheme="minorHAnsi" w:cstheme="minorHAnsi"/>
        </w:rPr>
      </w:pPr>
      <w:r w:rsidRPr="00472CB5">
        <w:rPr>
          <w:rFonts w:asciiTheme="minorHAnsi" w:hAnsiTheme="minorHAnsi" w:cstheme="minorHAnsi"/>
          <w:b/>
          <w:bCs/>
        </w:rPr>
        <w:t xml:space="preserve">HEALTH &amp; SAFETY </w:t>
      </w:r>
    </w:p>
    <w:p w14:paraId="543F3C8F" w14:textId="54832519" w:rsidR="00EC3727" w:rsidRPr="00472CB5" w:rsidRDefault="00EC3727" w:rsidP="00EC3727">
      <w:pPr>
        <w:pStyle w:val="Default"/>
        <w:rPr>
          <w:rFonts w:asciiTheme="minorHAnsi" w:hAnsiTheme="minorHAnsi" w:cstheme="minorHAnsi"/>
        </w:rPr>
      </w:pPr>
      <w:r w:rsidRPr="00472CB5">
        <w:rPr>
          <w:rFonts w:asciiTheme="minorHAnsi" w:hAnsiTheme="minorHAnsi" w:cstheme="minorHAnsi"/>
        </w:rPr>
        <w:t xml:space="preserve">Staff should maintain the highest standards of health and safety and have regard for their own </w:t>
      </w:r>
      <w:r w:rsidR="00253C82">
        <w:rPr>
          <w:rFonts w:asciiTheme="minorHAnsi" w:hAnsiTheme="minorHAnsi" w:cstheme="minorHAnsi"/>
        </w:rPr>
        <w:t>Faculty</w:t>
      </w:r>
      <w:r w:rsidRPr="00472CB5">
        <w:rPr>
          <w:rFonts w:asciiTheme="minorHAnsi" w:hAnsiTheme="minorHAnsi" w:cstheme="minorHAnsi"/>
        </w:rPr>
        <w:t xml:space="preserve"> or Key Area expectations and requirements – e.g. ADT, Science, P.E., Site Maintenance. </w:t>
      </w:r>
    </w:p>
    <w:p w14:paraId="2CADB41D" w14:textId="77777777" w:rsidR="003B561D" w:rsidRDefault="003B561D" w:rsidP="00EC3727">
      <w:pPr>
        <w:pStyle w:val="Default"/>
        <w:rPr>
          <w:rFonts w:asciiTheme="minorHAnsi" w:hAnsiTheme="minorHAnsi" w:cstheme="minorHAnsi"/>
          <w:b/>
          <w:bCs/>
        </w:rPr>
      </w:pPr>
    </w:p>
    <w:p w14:paraId="53869F50" w14:textId="77777777" w:rsidR="00EC3727" w:rsidRPr="00472CB5" w:rsidRDefault="00EC3727" w:rsidP="00EC3727">
      <w:pPr>
        <w:pStyle w:val="Default"/>
        <w:rPr>
          <w:rFonts w:asciiTheme="minorHAnsi" w:hAnsiTheme="minorHAnsi" w:cstheme="minorHAnsi"/>
        </w:rPr>
      </w:pPr>
      <w:r w:rsidRPr="00472CB5">
        <w:rPr>
          <w:rFonts w:asciiTheme="minorHAnsi" w:hAnsiTheme="minorHAnsi" w:cstheme="minorHAnsi"/>
          <w:b/>
          <w:bCs/>
        </w:rPr>
        <w:t xml:space="preserve">GDPR </w:t>
      </w:r>
    </w:p>
    <w:p w14:paraId="6E9A9CD2" w14:textId="1AC5479D" w:rsidR="00EC3727" w:rsidRPr="00472CB5" w:rsidRDefault="00EC3727" w:rsidP="00EC3727">
      <w:pPr>
        <w:pStyle w:val="Default"/>
        <w:rPr>
          <w:rFonts w:asciiTheme="minorHAnsi" w:hAnsiTheme="minorHAnsi" w:cstheme="minorHAnsi"/>
        </w:rPr>
      </w:pPr>
      <w:r w:rsidRPr="00472CB5">
        <w:rPr>
          <w:rFonts w:asciiTheme="minorHAnsi" w:hAnsiTheme="minorHAnsi" w:cstheme="minorHAnsi"/>
        </w:rPr>
        <w:t xml:space="preserve">Staff are expected to comply with all aspects of the General Data Protection Regulations and to follow the policy as set out in </w:t>
      </w:r>
      <w:r w:rsidR="00F554A5">
        <w:rPr>
          <w:rFonts w:asciiTheme="minorHAnsi" w:hAnsiTheme="minorHAnsi" w:cstheme="minorHAnsi"/>
        </w:rPr>
        <w:t>the Data Protection Policy</w:t>
      </w:r>
      <w:r w:rsidRPr="00472CB5">
        <w:rPr>
          <w:rFonts w:asciiTheme="minorHAnsi" w:hAnsiTheme="minorHAnsi" w:cstheme="minorHAnsi"/>
        </w:rPr>
        <w:t xml:space="preserve">. Key aspects of Data Protection will be included in Inductions and updates provided at least annually as part of the INSET training programme. </w:t>
      </w:r>
    </w:p>
    <w:p w14:paraId="3C7F1F8C" w14:textId="77777777" w:rsidR="00EC3727" w:rsidRPr="00472CB5" w:rsidRDefault="00EC3727" w:rsidP="00EC3727">
      <w:pPr>
        <w:pStyle w:val="Default"/>
        <w:rPr>
          <w:rFonts w:asciiTheme="minorHAnsi" w:hAnsiTheme="minorHAnsi" w:cstheme="minorHAnsi"/>
          <w:b/>
          <w:bCs/>
        </w:rPr>
      </w:pPr>
    </w:p>
    <w:p w14:paraId="1864957E" w14:textId="77777777" w:rsidR="00EC3727" w:rsidRPr="00472CB5" w:rsidRDefault="00EC3727" w:rsidP="00EC3727">
      <w:pPr>
        <w:pStyle w:val="Default"/>
        <w:rPr>
          <w:rFonts w:asciiTheme="minorHAnsi" w:hAnsiTheme="minorHAnsi" w:cstheme="minorHAnsi"/>
          <w:b/>
          <w:bCs/>
        </w:rPr>
      </w:pPr>
      <w:r w:rsidRPr="00472CB5">
        <w:rPr>
          <w:rFonts w:asciiTheme="minorHAnsi" w:hAnsiTheme="minorHAnsi" w:cstheme="minorHAnsi"/>
          <w:b/>
          <w:bCs/>
        </w:rPr>
        <w:t xml:space="preserve">DISCLOSURE OF INTERESTS AND MEMBERSHIPS </w:t>
      </w:r>
    </w:p>
    <w:p w14:paraId="65C7BD11" w14:textId="6DEC826E" w:rsidR="00EC3727" w:rsidRPr="00472CB5" w:rsidRDefault="00EC3727" w:rsidP="00EC3727">
      <w:pPr>
        <w:pStyle w:val="Default"/>
        <w:rPr>
          <w:rFonts w:asciiTheme="minorHAnsi" w:hAnsiTheme="minorHAnsi" w:cstheme="minorHAnsi"/>
          <w:color w:val="auto"/>
        </w:rPr>
      </w:pPr>
      <w:r w:rsidRPr="00472CB5">
        <w:rPr>
          <w:rFonts w:asciiTheme="minorHAnsi" w:hAnsiTheme="minorHAnsi" w:cstheme="minorHAnsi"/>
          <w:color w:val="auto"/>
        </w:rPr>
        <w:t xml:space="preserve">Employees must disclose to the </w:t>
      </w:r>
      <w:r w:rsidR="00995377">
        <w:rPr>
          <w:rFonts w:asciiTheme="minorHAnsi" w:hAnsiTheme="minorHAnsi" w:cstheme="minorHAnsi"/>
          <w:color w:val="auto"/>
        </w:rPr>
        <w:t>Trust</w:t>
      </w:r>
      <w:r w:rsidRPr="00472CB5">
        <w:rPr>
          <w:rFonts w:asciiTheme="minorHAnsi" w:hAnsiTheme="minorHAnsi" w:cstheme="minorHAnsi"/>
          <w:color w:val="auto"/>
        </w:rPr>
        <w:t xml:space="preserve"> any financial or </w:t>
      </w:r>
      <w:r w:rsidR="00457D77" w:rsidRPr="00472CB5">
        <w:rPr>
          <w:rFonts w:asciiTheme="minorHAnsi" w:hAnsiTheme="minorHAnsi" w:cstheme="minorHAnsi"/>
          <w:color w:val="auto"/>
        </w:rPr>
        <w:t>non-financial</w:t>
      </w:r>
      <w:r w:rsidRPr="00472CB5">
        <w:rPr>
          <w:rFonts w:asciiTheme="minorHAnsi" w:hAnsiTheme="minorHAnsi" w:cstheme="minorHAnsi"/>
          <w:color w:val="auto"/>
        </w:rPr>
        <w:t xml:space="preserve"> interest they or their spouse have, whether direct or indirect, in any contract, company, other public body or any other matter that involves or may involve the Trust. </w:t>
      </w:r>
    </w:p>
    <w:p w14:paraId="3AAD1B27" w14:textId="77777777" w:rsidR="00EC3727" w:rsidRPr="00472CB5" w:rsidRDefault="00EC3727" w:rsidP="00EC3727">
      <w:pPr>
        <w:pStyle w:val="Default"/>
        <w:rPr>
          <w:rFonts w:asciiTheme="minorHAnsi" w:hAnsiTheme="minorHAnsi" w:cstheme="minorHAnsi"/>
          <w:color w:val="auto"/>
        </w:rPr>
      </w:pPr>
    </w:p>
    <w:p w14:paraId="1DF7892D" w14:textId="77777777" w:rsidR="00EC3727" w:rsidRPr="00472CB5" w:rsidRDefault="00EC3727" w:rsidP="00EC3727">
      <w:pPr>
        <w:pStyle w:val="Default"/>
        <w:rPr>
          <w:rFonts w:asciiTheme="minorHAnsi" w:hAnsiTheme="minorHAnsi" w:cstheme="minorHAnsi"/>
          <w:color w:val="auto"/>
        </w:rPr>
      </w:pPr>
      <w:r w:rsidRPr="00472CB5">
        <w:rPr>
          <w:rFonts w:asciiTheme="minorHAnsi" w:hAnsiTheme="minorHAnsi" w:cstheme="minorHAnsi"/>
          <w:b/>
          <w:bCs/>
          <w:color w:val="auto"/>
        </w:rPr>
        <w:t xml:space="preserve">HOSPITALITY </w:t>
      </w:r>
    </w:p>
    <w:p w14:paraId="3C564D4D" w14:textId="0A30EF0E" w:rsidR="00EC3727" w:rsidRPr="00472CB5" w:rsidRDefault="00EC3727" w:rsidP="00EC3727">
      <w:pPr>
        <w:pStyle w:val="Default"/>
        <w:rPr>
          <w:rFonts w:asciiTheme="minorHAnsi" w:hAnsiTheme="minorHAnsi" w:cstheme="minorHAnsi"/>
          <w:color w:val="auto"/>
        </w:rPr>
      </w:pPr>
      <w:r w:rsidRPr="00472CB5">
        <w:rPr>
          <w:rFonts w:asciiTheme="minorHAnsi" w:hAnsiTheme="minorHAnsi" w:cstheme="minorHAnsi"/>
          <w:color w:val="auto"/>
        </w:rPr>
        <w:t xml:space="preserve">Hospitality is likely to be acceptable where it is clear that the invitation is corporate rather than personal. All offers of hospitality must be authorised in advance by the </w:t>
      </w:r>
      <w:r w:rsidR="001B53D1">
        <w:rPr>
          <w:rFonts w:asciiTheme="minorHAnsi" w:hAnsiTheme="minorHAnsi" w:cstheme="minorHAnsi"/>
          <w:color w:val="auto"/>
        </w:rPr>
        <w:t xml:space="preserve">Chief </w:t>
      </w:r>
      <w:r w:rsidRPr="00472CB5">
        <w:rPr>
          <w:rFonts w:asciiTheme="minorHAnsi" w:hAnsiTheme="minorHAnsi" w:cstheme="minorHAnsi"/>
          <w:color w:val="auto"/>
        </w:rPr>
        <w:t>Executive</w:t>
      </w:r>
      <w:r w:rsidR="001B53D1">
        <w:rPr>
          <w:rFonts w:asciiTheme="minorHAnsi" w:hAnsiTheme="minorHAnsi" w:cstheme="minorHAnsi"/>
          <w:color w:val="auto"/>
        </w:rPr>
        <w:t xml:space="preserve">, Chief Operating Officer </w:t>
      </w:r>
      <w:r w:rsidRPr="00472CB5">
        <w:rPr>
          <w:rFonts w:asciiTheme="minorHAnsi" w:hAnsiTheme="minorHAnsi" w:cstheme="minorHAnsi"/>
          <w:color w:val="auto"/>
        </w:rPr>
        <w:t xml:space="preserve">or Chair of </w:t>
      </w:r>
      <w:r w:rsidR="001B53D1">
        <w:rPr>
          <w:rFonts w:asciiTheme="minorHAnsi" w:hAnsiTheme="minorHAnsi" w:cstheme="minorHAnsi"/>
          <w:color w:val="auto"/>
        </w:rPr>
        <w:t>Trustees</w:t>
      </w:r>
      <w:r w:rsidRPr="00472CB5">
        <w:rPr>
          <w:rFonts w:asciiTheme="minorHAnsi" w:hAnsiTheme="minorHAnsi" w:cstheme="minorHAnsi"/>
          <w:color w:val="auto"/>
        </w:rPr>
        <w:t xml:space="preserve">. </w:t>
      </w:r>
    </w:p>
    <w:p w14:paraId="55E06787" w14:textId="77777777" w:rsidR="00EC3727" w:rsidRPr="00472CB5" w:rsidRDefault="00EC3727" w:rsidP="00EC3727">
      <w:pPr>
        <w:pStyle w:val="Default"/>
        <w:rPr>
          <w:rFonts w:asciiTheme="minorHAnsi" w:hAnsiTheme="minorHAnsi" w:cstheme="minorHAnsi"/>
          <w:b/>
          <w:bCs/>
          <w:color w:val="auto"/>
        </w:rPr>
      </w:pPr>
    </w:p>
    <w:p w14:paraId="1CF076BE" w14:textId="77777777" w:rsidR="00EC3727" w:rsidRPr="00472CB5" w:rsidRDefault="00EC3727" w:rsidP="00EC3727">
      <w:pPr>
        <w:pStyle w:val="Default"/>
        <w:rPr>
          <w:rFonts w:asciiTheme="minorHAnsi" w:hAnsiTheme="minorHAnsi" w:cstheme="minorHAnsi"/>
          <w:color w:val="auto"/>
        </w:rPr>
      </w:pPr>
      <w:r w:rsidRPr="00472CB5">
        <w:rPr>
          <w:rFonts w:asciiTheme="minorHAnsi" w:hAnsiTheme="minorHAnsi" w:cstheme="minorHAnsi"/>
          <w:b/>
          <w:bCs/>
          <w:color w:val="auto"/>
        </w:rPr>
        <w:t xml:space="preserve">GIFTS </w:t>
      </w:r>
    </w:p>
    <w:p w14:paraId="5008228D" w14:textId="4849752C" w:rsidR="00EC3727" w:rsidRPr="00472CB5" w:rsidRDefault="00EC3727" w:rsidP="00EC3727">
      <w:pPr>
        <w:pStyle w:val="Default"/>
        <w:rPr>
          <w:rFonts w:asciiTheme="minorHAnsi" w:hAnsiTheme="minorHAnsi" w:cstheme="minorHAnsi"/>
          <w:color w:val="auto"/>
        </w:rPr>
      </w:pPr>
      <w:r w:rsidRPr="00472CB5">
        <w:rPr>
          <w:rFonts w:asciiTheme="minorHAnsi" w:hAnsiTheme="minorHAnsi" w:cstheme="minorHAnsi"/>
          <w:color w:val="auto"/>
        </w:rPr>
        <w:t xml:space="preserve">Employees should not accept personal gifts, other than those which could be considered as small tokens or gestures. For further information or advice on this please contact the </w:t>
      </w:r>
      <w:r w:rsidR="00995377">
        <w:rPr>
          <w:rFonts w:asciiTheme="minorHAnsi" w:hAnsiTheme="minorHAnsi" w:cstheme="minorHAnsi"/>
          <w:color w:val="auto"/>
        </w:rPr>
        <w:t>Chief Operating Officer.</w:t>
      </w:r>
    </w:p>
    <w:p w14:paraId="632258A8" w14:textId="77777777" w:rsidR="00EC3727" w:rsidRPr="00472CB5" w:rsidRDefault="00EC3727" w:rsidP="00EC3727">
      <w:pPr>
        <w:pStyle w:val="Default"/>
        <w:rPr>
          <w:rFonts w:asciiTheme="minorHAnsi" w:hAnsiTheme="minorHAnsi" w:cstheme="minorHAnsi"/>
          <w:b/>
          <w:bCs/>
          <w:color w:val="auto"/>
        </w:rPr>
      </w:pPr>
    </w:p>
    <w:p w14:paraId="37B01247" w14:textId="77777777" w:rsidR="00EC3727" w:rsidRPr="00472CB5" w:rsidRDefault="00EC3727" w:rsidP="00EC3727">
      <w:pPr>
        <w:pStyle w:val="Default"/>
        <w:rPr>
          <w:rFonts w:asciiTheme="minorHAnsi" w:hAnsiTheme="minorHAnsi" w:cstheme="minorHAnsi"/>
          <w:color w:val="auto"/>
        </w:rPr>
      </w:pPr>
      <w:r w:rsidRPr="00472CB5">
        <w:rPr>
          <w:rFonts w:asciiTheme="minorHAnsi" w:hAnsiTheme="minorHAnsi" w:cstheme="minorHAnsi"/>
          <w:b/>
          <w:bCs/>
          <w:color w:val="auto"/>
        </w:rPr>
        <w:t xml:space="preserve">ADDITIONAL PAID WORK </w:t>
      </w:r>
    </w:p>
    <w:p w14:paraId="78BA012F" w14:textId="29B6EF0B" w:rsidR="00EC3727" w:rsidRPr="00472CB5" w:rsidRDefault="00EC3727" w:rsidP="00EC3727">
      <w:pPr>
        <w:pStyle w:val="Default"/>
        <w:rPr>
          <w:rFonts w:asciiTheme="minorHAnsi" w:hAnsiTheme="minorHAnsi" w:cstheme="minorHAnsi"/>
          <w:color w:val="auto"/>
        </w:rPr>
      </w:pPr>
      <w:r w:rsidRPr="00472CB5">
        <w:rPr>
          <w:rFonts w:asciiTheme="minorHAnsi" w:hAnsiTheme="minorHAnsi" w:cstheme="minorHAnsi"/>
          <w:color w:val="auto"/>
        </w:rPr>
        <w:t xml:space="preserve">If you have another job it must not be allowed to affect your work within the Trust or official responsibilities. If you feel there is any impediment to your role at the Trust, then you should disclose this to the </w:t>
      </w:r>
      <w:r w:rsidR="00A41A55">
        <w:rPr>
          <w:rFonts w:asciiTheme="minorHAnsi" w:hAnsiTheme="minorHAnsi" w:cstheme="minorHAnsi"/>
          <w:color w:val="auto"/>
        </w:rPr>
        <w:t>Headteacher</w:t>
      </w:r>
      <w:r w:rsidRPr="00472CB5">
        <w:rPr>
          <w:rFonts w:asciiTheme="minorHAnsi" w:hAnsiTheme="minorHAnsi" w:cstheme="minorHAnsi"/>
          <w:color w:val="auto"/>
        </w:rPr>
        <w:t xml:space="preserve">. </w:t>
      </w:r>
    </w:p>
    <w:p w14:paraId="12CC6EA6" w14:textId="78B75C27" w:rsidR="00EC3727" w:rsidRDefault="00EC3727" w:rsidP="00EC3727">
      <w:pPr>
        <w:pStyle w:val="Default"/>
        <w:rPr>
          <w:rFonts w:asciiTheme="minorHAnsi" w:hAnsiTheme="minorHAnsi" w:cstheme="minorHAnsi"/>
          <w:b/>
          <w:bCs/>
          <w:color w:val="auto"/>
        </w:rPr>
      </w:pPr>
    </w:p>
    <w:p w14:paraId="47BD9279" w14:textId="77777777" w:rsidR="00EC3727" w:rsidRPr="00472CB5" w:rsidRDefault="00EC3727" w:rsidP="00EC3727">
      <w:pPr>
        <w:pStyle w:val="Default"/>
        <w:rPr>
          <w:rFonts w:asciiTheme="minorHAnsi" w:hAnsiTheme="minorHAnsi" w:cstheme="minorHAnsi"/>
          <w:color w:val="auto"/>
        </w:rPr>
      </w:pPr>
      <w:r w:rsidRPr="00472CB5">
        <w:rPr>
          <w:rFonts w:asciiTheme="minorHAnsi" w:hAnsiTheme="minorHAnsi" w:cstheme="minorHAnsi"/>
          <w:b/>
          <w:bCs/>
          <w:color w:val="auto"/>
        </w:rPr>
        <w:t xml:space="preserve">INTELLECTUAL PROPERTY </w:t>
      </w:r>
    </w:p>
    <w:p w14:paraId="4EA90053" w14:textId="5691600D" w:rsidR="00EC3727" w:rsidRPr="00472CB5" w:rsidRDefault="00EC3727" w:rsidP="00EC3727">
      <w:pPr>
        <w:pStyle w:val="Default"/>
        <w:rPr>
          <w:rFonts w:asciiTheme="minorHAnsi" w:hAnsiTheme="minorHAnsi" w:cstheme="minorHAnsi"/>
          <w:color w:val="auto"/>
        </w:rPr>
      </w:pPr>
      <w:r w:rsidRPr="00472CB5">
        <w:rPr>
          <w:rFonts w:asciiTheme="minorHAnsi" w:hAnsiTheme="minorHAnsi" w:cstheme="minorHAnsi"/>
          <w:color w:val="auto"/>
        </w:rPr>
        <w:t xml:space="preserve">Anything invented or created as part of </w:t>
      </w:r>
      <w:r w:rsidR="00995377">
        <w:rPr>
          <w:rFonts w:asciiTheme="minorHAnsi" w:hAnsiTheme="minorHAnsi" w:cstheme="minorHAnsi"/>
          <w:color w:val="auto"/>
        </w:rPr>
        <w:t>the</w:t>
      </w:r>
      <w:r w:rsidRPr="00472CB5">
        <w:rPr>
          <w:rFonts w:asciiTheme="minorHAnsi" w:hAnsiTheme="minorHAnsi" w:cstheme="minorHAnsi"/>
          <w:color w:val="auto"/>
        </w:rPr>
        <w:t xml:space="preserve"> job (i.e. in the course of normal duties or in the course of duties falling outside normal duties, but specifically assigned to </w:t>
      </w:r>
      <w:r w:rsidR="00995377">
        <w:rPr>
          <w:rFonts w:asciiTheme="minorHAnsi" w:hAnsiTheme="minorHAnsi" w:cstheme="minorHAnsi"/>
          <w:color w:val="auto"/>
        </w:rPr>
        <w:t>the employee</w:t>
      </w:r>
      <w:r w:rsidRPr="00472CB5">
        <w:rPr>
          <w:rFonts w:asciiTheme="minorHAnsi" w:hAnsiTheme="minorHAnsi" w:cstheme="minorHAnsi"/>
          <w:color w:val="auto"/>
        </w:rPr>
        <w:t xml:space="preserve">, and the circumstances in either case were such that an invention might reasonably be expected to result in the carrying out of </w:t>
      </w:r>
      <w:r w:rsidR="00995377">
        <w:rPr>
          <w:rFonts w:asciiTheme="minorHAnsi" w:hAnsiTheme="minorHAnsi" w:cstheme="minorHAnsi"/>
          <w:color w:val="auto"/>
        </w:rPr>
        <w:t>their</w:t>
      </w:r>
      <w:r w:rsidRPr="00472CB5">
        <w:rPr>
          <w:rFonts w:asciiTheme="minorHAnsi" w:hAnsiTheme="minorHAnsi" w:cstheme="minorHAnsi"/>
          <w:color w:val="auto"/>
        </w:rPr>
        <w:t xml:space="preserve"> duties) is described as “intellectual property” and normally belongs to the Trust. </w:t>
      </w:r>
      <w:r w:rsidR="00995377">
        <w:rPr>
          <w:rFonts w:asciiTheme="minorHAnsi" w:hAnsiTheme="minorHAnsi" w:cstheme="minorHAnsi"/>
          <w:color w:val="auto"/>
        </w:rPr>
        <w:t>The employee</w:t>
      </w:r>
      <w:r w:rsidRPr="00472CB5">
        <w:rPr>
          <w:rFonts w:asciiTheme="minorHAnsi" w:hAnsiTheme="minorHAnsi" w:cstheme="minorHAnsi"/>
          <w:color w:val="auto"/>
        </w:rPr>
        <w:t xml:space="preserve"> should not exploit this to </w:t>
      </w:r>
      <w:r w:rsidR="00995377">
        <w:rPr>
          <w:rFonts w:asciiTheme="minorHAnsi" w:hAnsiTheme="minorHAnsi" w:cstheme="minorHAnsi"/>
          <w:color w:val="auto"/>
        </w:rPr>
        <w:t>their</w:t>
      </w:r>
      <w:r w:rsidRPr="00472CB5">
        <w:rPr>
          <w:rFonts w:asciiTheme="minorHAnsi" w:hAnsiTheme="minorHAnsi" w:cstheme="minorHAnsi"/>
          <w:color w:val="auto"/>
        </w:rPr>
        <w:t xml:space="preserve"> own advantage or for any financial gain. </w:t>
      </w:r>
    </w:p>
    <w:p w14:paraId="447E5E39" w14:textId="77777777" w:rsidR="00EC3727" w:rsidRPr="00472CB5" w:rsidRDefault="00EC3727" w:rsidP="00EC3727">
      <w:pPr>
        <w:pStyle w:val="Default"/>
        <w:rPr>
          <w:rFonts w:asciiTheme="minorHAnsi" w:hAnsiTheme="minorHAnsi" w:cstheme="minorHAnsi"/>
          <w:b/>
          <w:bCs/>
          <w:color w:val="auto"/>
        </w:rPr>
      </w:pPr>
    </w:p>
    <w:p w14:paraId="0898E902" w14:textId="77777777" w:rsidR="001B53D1" w:rsidRPr="00DE1705" w:rsidRDefault="002C65B0" w:rsidP="001B53D1">
      <w:pPr>
        <w:pStyle w:val="Default"/>
        <w:rPr>
          <w:rFonts w:asciiTheme="minorHAnsi" w:hAnsiTheme="minorHAnsi" w:cstheme="minorHAnsi"/>
          <w:b/>
          <w:color w:val="76923C" w:themeColor="accent3" w:themeShade="BF"/>
        </w:rPr>
      </w:pPr>
      <w:r w:rsidRPr="00DE1705">
        <w:rPr>
          <w:rFonts w:asciiTheme="minorHAnsi" w:hAnsiTheme="minorHAnsi" w:cstheme="minorHAnsi"/>
        </w:rPr>
        <w:t>Useful Links:</w:t>
      </w:r>
      <w:r w:rsidRPr="00DE1705">
        <w:rPr>
          <w:rFonts w:asciiTheme="minorHAnsi" w:hAnsiTheme="minorHAnsi" w:cstheme="minorHAnsi"/>
        </w:rPr>
        <w:tab/>
      </w:r>
      <w:r w:rsidRPr="00DE1705">
        <w:rPr>
          <w:rFonts w:asciiTheme="minorHAnsi" w:hAnsiTheme="minorHAnsi" w:cstheme="minorHAnsi"/>
        </w:rPr>
        <w:tab/>
      </w:r>
      <w:r w:rsidR="001B53D1">
        <w:rPr>
          <w:rFonts w:asciiTheme="minorHAnsi" w:hAnsiTheme="minorHAnsi" w:cstheme="minorHAnsi"/>
          <w:color w:val="000000" w:themeColor="text1"/>
        </w:rPr>
        <w:t>Data Protection Policy</w:t>
      </w:r>
    </w:p>
    <w:p w14:paraId="645F3F8C" w14:textId="6D2FB20D" w:rsidR="002C65B0" w:rsidRPr="00DE1705" w:rsidRDefault="002C65B0" w:rsidP="001B53D1">
      <w:pPr>
        <w:pStyle w:val="Default"/>
        <w:ind w:left="1440" w:firstLine="720"/>
        <w:rPr>
          <w:rFonts w:asciiTheme="minorHAnsi" w:hAnsiTheme="minorHAnsi" w:cstheme="minorHAnsi"/>
          <w:b/>
          <w:color w:val="76923C" w:themeColor="accent3" w:themeShade="BF"/>
        </w:rPr>
      </w:pPr>
      <w:r w:rsidRPr="00DE1705">
        <w:rPr>
          <w:rFonts w:asciiTheme="minorHAnsi" w:hAnsiTheme="minorHAnsi" w:cstheme="minorHAnsi"/>
        </w:rPr>
        <w:t xml:space="preserve">Disciplinary Policy and Procedure </w:t>
      </w:r>
    </w:p>
    <w:p w14:paraId="7C6E8C7E" w14:textId="124FB465" w:rsidR="002C65B0" w:rsidRDefault="002C65B0" w:rsidP="00CD1365">
      <w:pPr>
        <w:pStyle w:val="Default"/>
        <w:rPr>
          <w:rFonts w:asciiTheme="minorHAnsi" w:hAnsiTheme="minorHAnsi" w:cstheme="minorHAnsi"/>
          <w:color w:val="000000" w:themeColor="text1"/>
        </w:rPr>
      </w:pPr>
      <w:r w:rsidRPr="00DE1705">
        <w:rPr>
          <w:rFonts w:asciiTheme="minorHAnsi" w:hAnsiTheme="minorHAnsi" w:cstheme="minorHAnsi"/>
          <w:b/>
          <w:color w:val="76923C" w:themeColor="accent3" w:themeShade="BF"/>
        </w:rPr>
        <w:tab/>
      </w:r>
      <w:r w:rsidRPr="00DE1705">
        <w:rPr>
          <w:rFonts w:asciiTheme="minorHAnsi" w:hAnsiTheme="minorHAnsi" w:cstheme="minorHAnsi"/>
          <w:b/>
          <w:color w:val="76923C" w:themeColor="accent3" w:themeShade="BF"/>
        </w:rPr>
        <w:tab/>
      </w:r>
      <w:r w:rsidRPr="00DE1705">
        <w:rPr>
          <w:rFonts w:asciiTheme="minorHAnsi" w:hAnsiTheme="minorHAnsi" w:cstheme="minorHAnsi"/>
          <w:b/>
          <w:color w:val="76923C" w:themeColor="accent3" w:themeShade="BF"/>
        </w:rPr>
        <w:tab/>
      </w:r>
      <w:r w:rsidRPr="00DE1705">
        <w:rPr>
          <w:rFonts w:asciiTheme="minorHAnsi" w:hAnsiTheme="minorHAnsi" w:cstheme="minorHAnsi"/>
          <w:color w:val="000000" w:themeColor="text1"/>
        </w:rPr>
        <w:t>Dignity at Work</w:t>
      </w:r>
      <w:r w:rsidR="001B53D1">
        <w:rPr>
          <w:rFonts w:asciiTheme="minorHAnsi" w:hAnsiTheme="minorHAnsi" w:cstheme="minorHAnsi"/>
          <w:color w:val="000000" w:themeColor="text1"/>
        </w:rPr>
        <w:t xml:space="preserve"> Policy</w:t>
      </w:r>
    </w:p>
    <w:p w14:paraId="16C84509" w14:textId="488A48AD" w:rsidR="001B53D1" w:rsidRDefault="001B53D1" w:rsidP="001B53D1">
      <w:pPr>
        <w:pStyle w:val="Default"/>
        <w:ind w:left="1440" w:firstLine="720"/>
        <w:rPr>
          <w:rFonts w:asciiTheme="minorHAnsi" w:hAnsiTheme="minorHAnsi" w:cstheme="minorHAnsi"/>
          <w:color w:val="000000" w:themeColor="text1"/>
        </w:rPr>
      </w:pPr>
      <w:r>
        <w:rPr>
          <w:rFonts w:asciiTheme="minorHAnsi" w:hAnsiTheme="minorHAnsi" w:cstheme="minorHAnsi"/>
          <w:color w:val="000000" w:themeColor="text1"/>
        </w:rPr>
        <w:t>Dress Code</w:t>
      </w:r>
    </w:p>
    <w:p w14:paraId="632C96FC" w14:textId="5ADC59B6" w:rsidR="001B53D1" w:rsidRDefault="001B53D1" w:rsidP="00CD1365">
      <w:pPr>
        <w:pStyle w:val="Default"/>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Equality and Diversity Policy</w:t>
      </w:r>
    </w:p>
    <w:p w14:paraId="0E18F44F" w14:textId="77777777" w:rsidR="00995377" w:rsidRDefault="001B53D1" w:rsidP="00CD1365">
      <w:pPr>
        <w:pStyle w:val="Default"/>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00995377">
        <w:rPr>
          <w:rFonts w:asciiTheme="minorHAnsi" w:hAnsiTheme="minorHAnsi" w:cstheme="minorHAnsi"/>
          <w:color w:val="000000" w:themeColor="text1"/>
        </w:rPr>
        <w:t>Management of Attendance Policy</w:t>
      </w:r>
    </w:p>
    <w:p w14:paraId="39C53665" w14:textId="53C02A05" w:rsidR="001B53D1" w:rsidRPr="00CD1365" w:rsidRDefault="001B53D1" w:rsidP="00995377">
      <w:pPr>
        <w:pStyle w:val="Default"/>
        <w:ind w:left="1440" w:firstLine="720"/>
        <w:rPr>
          <w:rFonts w:asciiTheme="minorHAnsi" w:hAnsiTheme="minorHAnsi" w:cstheme="minorHAnsi"/>
          <w:color w:val="000000" w:themeColor="text1"/>
        </w:rPr>
      </w:pPr>
      <w:r>
        <w:rPr>
          <w:rFonts w:asciiTheme="minorHAnsi" w:hAnsiTheme="minorHAnsi" w:cstheme="minorHAnsi"/>
          <w:color w:val="000000" w:themeColor="text1"/>
        </w:rPr>
        <w:t>Recruitment Policy</w:t>
      </w:r>
    </w:p>
    <w:p w14:paraId="58E1391B" w14:textId="34BE6E59" w:rsidR="00995377" w:rsidRDefault="00995377" w:rsidP="002C65B0">
      <w:pPr>
        <w:pStyle w:val="Default"/>
        <w:ind w:left="2160"/>
        <w:rPr>
          <w:rFonts w:asciiTheme="minorHAnsi" w:hAnsiTheme="minorHAnsi" w:cstheme="minorHAnsi"/>
          <w:color w:val="000000" w:themeColor="text1"/>
        </w:rPr>
      </w:pPr>
      <w:r>
        <w:rPr>
          <w:rFonts w:asciiTheme="minorHAnsi" w:hAnsiTheme="minorHAnsi" w:cstheme="minorHAnsi"/>
          <w:color w:val="000000" w:themeColor="text1"/>
        </w:rPr>
        <w:t>Whistleblowing Policy</w:t>
      </w:r>
    </w:p>
    <w:p w14:paraId="3F2BAEC9" w14:textId="776A4158" w:rsidR="00EB1687" w:rsidRDefault="00EB1687" w:rsidP="00EB1687">
      <w:pPr>
        <w:pStyle w:val="Default"/>
        <w:rPr>
          <w:rFonts w:asciiTheme="minorHAnsi" w:hAnsiTheme="minorHAnsi" w:cstheme="minorHAnsi"/>
          <w:color w:val="000000" w:themeColor="text1"/>
        </w:rPr>
      </w:pPr>
    </w:p>
    <w:p w14:paraId="0A5D5706" w14:textId="77777777" w:rsidR="00EB1687" w:rsidRPr="00964B51" w:rsidRDefault="00EB1687" w:rsidP="00EB1687">
      <w:pPr>
        <w:rPr>
          <w:rFonts w:asciiTheme="minorHAnsi" w:hAnsiTheme="minorHAnsi"/>
          <w:b/>
          <w:bCs/>
          <w:i/>
          <w:iCs/>
        </w:rPr>
      </w:pPr>
      <w:r w:rsidRPr="00964B51">
        <w:rPr>
          <w:rFonts w:asciiTheme="minorHAnsi" w:hAnsiTheme="minorHAnsi"/>
          <w:b/>
          <w:bCs/>
          <w:i/>
          <w:iCs/>
        </w:rPr>
        <w:t>It is expected that this policy is read on an annual basis and staff indicate this has been actioned.</w:t>
      </w:r>
    </w:p>
    <w:p w14:paraId="4259CEBF" w14:textId="77777777" w:rsidR="00EB1687" w:rsidRDefault="00EB1687" w:rsidP="00EB1687">
      <w:pPr>
        <w:pStyle w:val="Default"/>
        <w:rPr>
          <w:rFonts w:asciiTheme="minorHAnsi" w:hAnsiTheme="minorHAnsi" w:cstheme="minorHAnsi"/>
          <w:color w:val="000000" w:themeColor="text1"/>
        </w:rPr>
      </w:pPr>
    </w:p>
    <w:p w14:paraId="222882CB" w14:textId="234C4002" w:rsidR="002B657E" w:rsidRDefault="002B657E">
      <w:pPr>
        <w:rPr>
          <w:rFonts w:asciiTheme="minorHAnsi" w:hAnsiTheme="minorHAnsi" w:cstheme="minorHAnsi"/>
        </w:rPr>
      </w:pPr>
      <w:r>
        <w:rPr>
          <w:rFonts w:asciiTheme="minorHAnsi" w:hAnsiTheme="minorHAnsi" w:cstheme="minorHAnsi"/>
        </w:rPr>
        <w:br w:type="page"/>
      </w:r>
    </w:p>
    <w:p w14:paraId="3AA3D290" w14:textId="15F91F33" w:rsidR="00B94C63" w:rsidRDefault="00210A99" w:rsidP="00DE1705">
      <w:pPr>
        <w:rPr>
          <w:rFonts w:asciiTheme="minorHAnsi" w:hAnsiTheme="minorHAnsi" w:cstheme="minorHAnsi"/>
          <w:b/>
        </w:rPr>
      </w:pPr>
      <w:r>
        <w:rPr>
          <w:rFonts w:asciiTheme="minorHAnsi" w:hAnsiTheme="minorHAnsi" w:cstheme="minorHAnsi"/>
          <w:b/>
        </w:rPr>
        <w:t xml:space="preserve">Appendix </w:t>
      </w:r>
      <w:r w:rsidR="007E5B97">
        <w:rPr>
          <w:rFonts w:asciiTheme="minorHAnsi" w:hAnsiTheme="minorHAnsi" w:cstheme="minorHAnsi"/>
          <w:b/>
        </w:rPr>
        <w:t>1</w:t>
      </w:r>
    </w:p>
    <w:p w14:paraId="3F24EFBC" w14:textId="77777777" w:rsidR="00B94C63" w:rsidRDefault="00B94C63" w:rsidP="00DE1705">
      <w:pPr>
        <w:rPr>
          <w:rFonts w:asciiTheme="minorHAnsi" w:hAnsiTheme="minorHAnsi" w:cstheme="minorHAnsi"/>
          <w:b/>
        </w:rPr>
      </w:pPr>
    </w:p>
    <w:p w14:paraId="096E2640" w14:textId="39D1C2A4" w:rsidR="007E5B97" w:rsidRPr="00B94C63" w:rsidRDefault="007E5B97" w:rsidP="00DE1705">
      <w:pPr>
        <w:rPr>
          <w:rFonts w:asciiTheme="minorHAnsi" w:hAnsiTheme="minorHAnsi" w:cstheme="minorHAnsi"/>
          <w:b/>
          <w:sz w:val="28"/>
          <w:szCs w:val="28"/>
          <w:u w:val="single"/>
        </w:rPr>
      </w:pPr>
      <w:r w:rsidRPr="00B94C63">
        <w:rPr>
          <w:rFonts w:asciiTheme="minorHAnsi" w:hAnsiTheme="minorHAnsi" w:cstheme="minorHAnsi"/>
          <w:b/>
          <w:sz w:val="28"/>
          <w:szCs w:val="28"/>
          <w:u w:val="single"/>
        </w:rPr>
        <w:t xml:space="preserve">Acceptable Use </w:t>
      </w:r>
      <w:r w:rsidR="00B94C63" w:rsidRPr="00B94C63">
        <w:rPr>
          <w:rFonts w:asciiTheme="minorHAnsi" w:hAnsiTheme="minorHAnsi" w:cstheme="minorHAnsi"/>
          <w:b/>
          <w:sz w:val="28"/>
          <w:szCs w:val="28"/>
          <w:u w:val="single"/>
        </w:rPr>
        <w:t>Policy</w:t>
      </w:r>
    </w:p>
    <w:p w14:paraId="5479CCBC" w14:textId="77777777" w:rsidR="007E5B97" w:rsidRDefault="007E5B97" w:rsidP="00DE1705">
      <w:pPr>
        <w:rPr>
          <w:rFonts w:asciiTheme="minorHAnsi" w:hAnsiTheme="minorHAnsi" w:cstheme="minorHAnsi"/>
          <w:b/>
        </w:rPr>
      </w:pPr>
    </w:p>
    <w:p w14:paraId="08DFD579" w14:textId="77777777" w:rsidR="00A962F2" w:rsidRPr="00A962F2" w:rsidRDefault="00A962F2" w:rsidP="00A962F2">
      <w:pPr>
        <w:keepNext/>
        <w:tabs>
          <w:tab w:val="left" w:pos="709"/>
        </w:tabs>
        <w:spacing w:line="276" w:lineRule="auto"/>
        <w:outlineLvl w:val="1"/>
        <w:rPr>
          <w:rFonts w:asciiTheme="minorHAnsi" w:hAnsiTheme="minorHAnsi" w:cs="Arial"/>
          <w:b/>
          <w:bCs/>
        </w:rPr>
      </w:pPr>
      <w:r w:rsidRPr="00A962F2">
        <w:rPr>
          <w:rFonts w:asciiTheme="minorHAnsi" w:hAnsiTheme="minorHAnsi" w:cs="Arial"/>
          <w:b/>
          <w:bCs/>
        </w:rPr>
        <w:t xml:space="preserve">Carrying out personal activities </w:t>
      </w:r>
    </w:p>
    <w:p w14:paraId="0E0D3E61" w14:textId="77777777" w:rsidR="00A962F2" w:rsidRPr="00A962F2" w:rsidRDefault="00A962F2" w:rsidP="00A962F2">
      <w:pPr>
        <w:spacing w:line="276" w:lineRule="auto"/>
        <w:rPr>
          <w:rFonts w:asciiTheme="minorHAnsi" w:hAnsiTheme="minorHAnsi" w:cs="Arial"/>
        </w:rPr>
      </w:pPr>
      <w:r w:rsidRPr="00A962F2">
        <w:rPr>
          <w:rFonts w:asciiTheme="minorHAnsi" w:hAnsiTheme="minorHAnsi" w:cs="Arial"/>
        </w:rPr>
        <w:t xml:space="preserve">Staff must not carry out personal activities during working hours or mix private business with official duties.  Trust equipment and materials should not be used for private purposes. </w:t>
      </w:r>
    </w:p>
    <w:p w14:paraId="2D1EC44A" w14:textId="77777777" w:rsidR="00A962F2" w:rsidRPr="00A962F2" w:rsidRDefault="00A962F2" w:rsidP="00A962F2">
      <w:pPr>
        <w:spacing w:line="276" w:lineRule="auto"/>
        <w:rPr>
          <w:rFonts w:asciiTheme="minorHAnsi" w:hAnsiTheme="minorHAnsi" w:cs="Arial"/>
        </w:rPr>
      </w:pPr>
      <w:r w:rsidRPr="00A962F2">
        <w:rPr>
          <w:rFonts w:asciiTheme="minorHAnsi" w:hAnsiTheme="minorHAnsi" w:cs="Arial"/>
        </w:rPr>
        <w:t>This applies to all employees (as a contractual term), agency staff and to individuals acting in a similar capacity to an employee.  It applies to staff of contractors and other individuals providing services/support to the Trust (e.g. volunteers).</w:t>
      </w:r>
    </w:p>
    <w:p w14:paraId="3F8887F5" w14:textId="77777777" w:rsidR="006555F0" w:rsidRDefault="006555F0" w:rsidP="00A962F2">
      <w:pPr>
        <w:spacing w:line="276" w:lineRule="auto"/>
        <w:rPr>
          <w:rFonts w:asciiTheme="minorHAnsi" w:hAnsiTheme="minorHAnsi" w:cs="Arial"/>
        </w:rPr>
      </w:pPr>
    </w:p>
    <w:p w14:paraId="105D1571" w14:textId="7471E1BE" w:rsidR="00A962F2" w:rsidRPr="00A962F2" w:rsidRDefault="004D495A" w:rsidP="00A962F2">
      <w:pPr>
        <w:spacing w:line="276" w:lineRule="auto"/>
        <w:rPr>
          <w:rFonts w:asciiTheme="minorHAnsi" w:hAnsiTheme="minorHAnsi" w:cs="Arial"/>
        </w:rPr>
      </w:pPr>
      <w:r>
        <w:rPr>
          <w:rFonts w:asciiTheme="minorHAnsi" w:hAnsiTheme="minorHAnsi" w:cs="Arial"/>
        </w:rPr>
        <w:t>Acceptable Use</w:t>
      </w:r>
      <w:r w:rsidR="00A962F2" w:rsidRPr="00A962F2">
        <w:rPr>
          <w:rFonts w:asciiTheme="minorHAnsi" w:hAnsiTheme="minorHAnsi" w:cs="Arial"/>
        </w:rPr>
        <w:t xml:space="preserve"> applies to</w:t>
      </w:r>
      <w:r>
        <w:rPr>
          <w:rFonts w:asciiTheme="minorHAnsi" w:hAnsiTheme="minorHAnsi" w:cs="Arial"/>
        </w:rPr>
        <w:t xml:space="preserve"> the use of</w:t>
      </w:r>
      <w:r w:rsidR="00A962F2" w:rsidRPr="00A962F2">
        <w:rPr>
          <w:rFonts w:asciiTheme="minorHAnsi" w:hAnsiTheme="minorHAnsi" w:cs="Arial"/>
        </w:rPr>
        <w:t xml:space="preserve">: </w:t>
      </w:r>
    </w:p>
    <w:p w14:paraId="5E0C3943" w14:textId="77777777" w:rsidR="00A962F2" w:rsidRPr="00A962F2" w:rsidRDefault="00A962F2" w:rsidP="006C3310">
      <w:pPr>
        <w:pStyle w:val="hbText1"/>
        <w:numPr>
          <w:ilvl w:val="0"/>
          <w:numId w:val="14"/>
        </w:numPr>
        <w:tabs>
          <w:tab w:val="left" w:pos="852"/>
          <w:tab w:val="left" w:pos="1418"/>
        </w:tabs>
        <w:spacing w:after="0" w:line="276" w:lineRule="auto"/>
        <w:jc w:val="left"/>
        <w:rPr>
          <w:rFonts w:asciiTheme="minorHAnsi" w:hAnsiTheme="minorHAnsi" w:cs="Arial"/>
          <w:sz w:val="24"/>
          <w:szCs w:val="24"/>
        </w:rPr>
      </w:pPr>
      <w:r w:rsidRPr="00A962F2">
        <w:rPr>
          <w:rFonts w:asciiTheme="minorHAnsi" w:hAnsiTheme="minorHAnsi" w:cs="Arial"/>
          <w:sz w:val="24"/>
          <w:szCs w:val="24"/>
        </w:rPr>
        <w:t>mail systems (internal and external)</w:t>
      </w:r>
    </w:p>
    <w:p w14:paraId="15FD956F" w14:textId="7F2D71A0" w:rsidR="00A962F2" w:rsidRPr="00A962F2" w:rsidRDefault="00A962F2" w:rsidP="006C3310">
      <w:pPr>
        <w:pStyle w:val="hbText1"/>
        <w:numPr>
          <w:ilvl w:val="0"/>
          <w:numId w:val="14"/>
        </w:numPr>
        <w:tabs>
          <w:tab w:val="left" w:pos="852"/>
          <w:tab w:val="left" w:pos="1418"/>
        </w:tabs>
        <w:spacing w:after="0" w:line="276" w:lineRule="auto"/>
        <w:jc w:val="left"/>
        <w:rPr>
          <w:rFonts w:asciiTheme="minorHAnsi" w:hAnsiTheme="minorHAnsi" w:cs="Arial"/>
          <w:sz w:val="24"/>
          <w:szCs w:val="24"/>
        </w:rPr>
      </w:pPr>
      <w:r w:rsidRPr="00A962F2">
        <w:rPr>
          <w:rFonts w:asciiTheme="minorHAnsi" w:hAnsiTheme="minorHAnsi" w:cs="Arial"/>
          <w:sz w:val="24"/>
          <w:szCs w:val="24"/>
        </w:rPr>
        <w:t xml:space="preserve">internet and </w:t>
      </w:r>
      <w:r w:rsidR="004D495A" w:rsidRPr="00A962F2">
        <w:rPr>
          <w:rFonts w:asciiTheme="minorHAnsi" w:hAnsiTheme="minorHAnsi" w:cs="Arial"/>
          <w:sz w:val="24"/>
          <w:szCs w:val="24"/>
        </w:rPr>
        <w:t>web-based</w:t>
      </w:r>
      <w:r w:rsidRPr="00A962F2">
        <w:rPr>
          <w:rFonts w:asciiTheme="minorHAnsi" w:hAnsiTheme="minorHAnsi" w:cs="Arial"/>
          <w:sz w:val="24"/>
          <w:szCs w:val="24"/>
        </w:rPr>
        <w:t xml:space="preserve"> services (email, cloud technology and video conferencing)</w:t>
      </w:r>
    </w:p>
    <w:p w14:paraId="3C5A91DA" w14:textId="77777777" w:rsidR="00A962F2" w:rsidRPr="00A962F2" w:rsidRDefault="00A962F2" w:rsidP="006C3310">
      <w:pPr>
        <w:pStyle w:val="hbText1"/>
        <w:numPr>
          <w:ilvl w:val="0"/>
          <w:numId w:val="14"/>
        </w:numPr>
        <w:tabs>
          <w:tab w:val="left" w:pos="852"/>
          <w:tab w:val="left" w:pos="1418"/>
        </w:tabs>
        <w:spacing w:after="0" w:line="276" w:lineRule="auto"/>
        <w:jc w:val="left"/>
        <w:rPr>
          <w:rFonts w:asciiTheme="minorHAnsi" w:hAnsiTheme="minorHAnsi" w:cs="Arial"/>
          <w:sz w:val="24"/>
          <w:szCs w:val="24"/>
        </w:rPr>
      </w:pPr>
      <w:r w:rsidRPr="00A962F2">
        <w:rPr>
          <w:rFonts w:asciiTheme="minorHAnsi" w:hAnsiTheme="minorHAnsi" w:cs="Arial"/>
          <w:sz w:val="24"/>
          <w:szCs w:val="24"/>
        </w:rPr>
        <w:t>telephones (hard wired and mobile)</w:t>
      </w:r>
    </w:p>
    <w:p w14:paraId="799A1974" w14:textId="77777777" w:rsidR="00A962F2" w:rsidRPr="00A962F2" w:rsidRDefault="00A962F2" w:rsidP="006C3310">
      <w:pPr>
        <w:pStyle w:val="hbText1"/>
        <w:numPr>
          <w:ilvl w:val="0"/>
          <w:numId w:val="14"/>
        </w:numPr>
        <w:tabs>
          <w:tab w:val="left" w:pos="852"/>
          <w:tab w:val="left" w:pos="1418"/>
        </w:tabs>
        <w:spacing w:after="0" w:line="276" w:lineRule="auto"/>
        <w:jc w:val="left"/>
        <w:rPr>
          <w:rFonts w:asciiTheme="minorHAnsi" w:hAnsiTheme="minorHAnsi" w:cs="Arial"/>
          <w:sz w:val="24"/>
          <w:szCs w:val="24"/>
        </w:rPr>
      </w:pPr>
      <w:r w:rsidRPr="00A962F2">
        <w:rPr>
          <w:rFonts w:asciiTheme="minorHAnsi" w:hAnsiTheme="minorHAnsi" w:cs="Arial"/>
          <w:sz w:val="24"/>
          <w:szCs w:val="24"/>
        </w:rPr>
        <w:t>pagers</w:t>
      </w:r>
    </w:p>
    <w:p w14:paraId="27CF7F5D" w14:textId="77777777" w:rsidR="00A962F2" w:rsidRPr="00A962F2" w:rsidRDefault="00A962F2" w:rsidP="006C3310">
      <w:pPr>
        <w:pStyle w:val="hbText1"/>
        <w:numPr>
          <w:ilvl w:val="0"/>
          <w:numId w:val="14"/>
        </w:numPr>
        <w:tabs>
          <w:tab w:val="left" w:pos="852"/>
          <w:tab w:val="left" w:pos="1418"/>
        </w:tabs>
        <w:spacing w:after="0" w:line="276" w:lineRule="auto"/>
        <w:jc w:val="left"/>
        <w:rPr>
          <w:rFonts w:asciiTheme="minorHAnsi" w:hAnsiTheme="minorHAnsi" w:cs="Arial"/>
          <w:sz w:val="24"/>
          <w:szCs w:val="24"/>
        </w:rPr>
      </w:pPr>
      <w:r w:rsidRPr="00A962F2">
        <w:rPr>
          <w:rFonts w:asciiTheme="minorHAnsi" w:hAnsiTheme="minorHAnsi" w:cs="Arial"/>
          <w:sz w:val="24"/>
          <w:szCs w:val="24"/>
        </w:rPr>
        <w:t>fax equipment</w:t>
      </w:r>
    </w:p>
    <w:p w14:paraId="5E55CEF3" w14:textId="77777777" w:rsidR="00A962F2" w:rsidRPr="00A962F2" w:rsidRDefault="00A962F2" w:rsidP="006C3310">
      <w:pPr>
        <w:pStyle w:val="hbText1"/>
        <w:numPr>
          <w:ilvl w:val="0"/>
          <w:numId w:val="14"/>
        </w:numPr>
        <w:tabs>
          <w:tab w:val="left" w:pos="852"/>
          <w:tab w:val="left" w:pos="1418"/>
        </w:tabs>
        <w:spacing w:after="0" w:line="276" w:lineRule="auto"/>
        <w:jc w:val="left"/>
        <w:rPr>
          <w:rFonts w:asciiTheme="minorHAnsi" w:hAnsiTheme="minorHAnsi" w:cs="Arial"/>
          <w:sz w:val="24"/>
          <w:szCs w:val="24"/>
        </w:rPr>
      </w:pPr>
      <w:r w:rsidRPr="00A962F2">
        <w:rPr>
          <w:rFonts w:asciiTheme="minorHAnsi" w:hAnsiTheme="minorHAnsi" w:cs="Arial"/>
          <w:sz w:val="24"/>
          <w:szCs w:val="24"/>
        </w:rPr>
        <w:t>computers</w:t>
      </w:r>
    </w:p>
    <w:p w14:paraId="1CF13B03" w14:textId="77777777" w:rsidR="00A962F2" w:rsidRPr="00A962F2" w:rsidRDefault="00A962F2" w:rsidP="006C3310">
      <w:pPr>
        <w:pStyle w:val="hbText1"/>
        <w:numPr>
          <w:ilvl w:val="0"/>
          <w:numId w:val="14"/>
        </w:numPr>
        <w:tabs>
          <w:tab w:val="left" w:pos="852"/>
          <w:tab w:val="left" w:pos="1418"/>
        </w:tabs>
        <w:spacing w:after="0" w:line="276" w:lineRule="auto"/>
        <w:jc w:val="left"/>
        <w:rPr>
          <w:rFonts w:asciiTheme="minorHAnsi" w:hAnsiTheme="minorHAnsi" w:cs="Arial"/>
          <w:sz w:val="24"/>
          <w:szCs w:val="24"/>
        </w:rPr>
      </w:pPr>
      <w:r w:rsidRPr="00A962F2">
        <w:rPr>
          <w:rFonts w:asciiTheme="minorHAnsi" w:hAnsiTheme="minorHAnsi" w:cs="Arial"/>
          <w:sz w:val="24"/>
          <w:szCs w:val="24"/>
        </w:rPr>
        <w:t>photocopying, printing and reproduction equipment</w:t>
      </w:r>
    </w:p>
    <w:p w14:paraId="6D71A9CB" w14:textId="77777777" w:rsidR="00A962F2" w:rsidRPr="00A962F2" w:rsidRDefault="00A962F2" w:rsidP="006C3310">
      <w:pPr>
        <w:pStyle w:val="hbText1"/>
        <w:numPr>
          <w:ilvl w:val="0"/>
          <w:numId w:val="14"/>
        </w:numPr>
        <w:tabs>
          <w:tab w:val="left" w:pos="852"/>
          <w:tab w:val="left" w:pos="1418"/>
        </w:tabs>
        <w:spacing w:after="0" w:line="276" w:lineRule="auto"/>
        <w:jc w:val="left"/>
        <w:rPr>
          <w:rFonts w:asciiTheme="minorHAnsi" w:hAnsiTheme="minorHAnsi" w:cs="Arial"/>
          <w:sz w:val="24"/>
          <w:szCs w:val="24"/>
        </w:rPr>
      </w:pPr>
      <w:r w:rsidRPr="00A962F2">
        <w:rPr>
          <w:rFonts w:asciiTheme="minorHAnsi" w:hAnsiTheme="minorHAnsi" w:cs="Arial"/>
          <w:sz w:val="24"/>
          <w:szCs w:val="24"/>
        </w:rPr>
        <w:t>recording / playback equipment</w:t>
      </w:r>
    </w:p>
    <w:p w14:paraId="3C8BCA6E" w14:textId="77777777" w:rsidR="00A962F2" w:rsidRPr="00A962F2" w:rsidRDefault="00A962F2" w:rsidP="006C3310">
      <w:pPr>
        <w:pStyle w:val="hbText1"/>
        <w:numPr>
          <w:ilvl w:val="0"/>
          <w:numId w:val="14"/>
        </w:numPr>
        <w:tabs>
          <w:tab w:val="left" w:pos="852"/>
          <w:tab w:val="left" w:pos="1418"/>
        </w:tabs>
        <w:spacing w:after="0" w:line="276" w:lineRule="auto"/>
        <w:jc w:val="left"/>
        <w:rPr>
          <w:rFonts w:asciiTheme="minorHAnsi" w:hAnsiTheme="minorHAnsi" w:cs="Arial"/>
          <w:sz w:val="24"/>
          <w:szCs w:val="24"/>
        </w:rPr>
      </w:pPr>
      <w:r w:rsidRPr="00A962F2">
        <w:rPr>
          <w:rFonts w:asciiTheme="minorHAnsi" w:hAnsiTheme="minorHAnsi" w:cs="Arial"/>
          <w:sz w:val="24"/>
          <w:szCs w:val="24"/>
        </w:rPr>
        <w:t>accessing or producing documents and publications (any type or format)</w:t>
      </w:r>
    </w:p>
    <w:p w14:paraId="59E1B733" w14:textId="77777777" w:rsidR="00A962F2" w:rsidRPr="00A962F2" w:rsidRDefault="00A962F2" w:rsidP="00A962F2">
      <w:pPr>
        <w:pStyle w:val="hbText1"/>
        <w:tabs>
          <w:tab w:val="left" w:pos="852"/>
          <w:tab w:val="left" w:pos="1418"/>
        </w:tabs>
        <w:spacing w:after="0" w:line="276" w:lineRule="auto"/>
        <w:ind w:left="0"/>
        <w:jc w:val="left"/>
        <w:rPr>
          <w:rFonts w:asciiTheme="minorHAnsi" w:hAnsiTheme="minorHAnsi" w:cs="Arial"/>
          <w:sz w:val="24"/>
          <w:szCs w:val="24"/>
        </w:rPr>
      </w:pPr>
    </w:p>
    <w:p w14:paraId="433E062E" w14:textId="77777777" w:rsidR="00A962F2" w:rsidRPr="00A962F2" w:rsidRDefault="00A962F2" w:rsidP="00A962F2">
      <w:pPr>
        <w:keepNext/>
        <w:tabs>
          <w:tab w:val="left" w:pos="709"/>
        </w:tabs>
        <w:spacing w:line="276" w:lineRule="auto"/>
        <w:outlineLvl w:val="1"/>
        <w:rPr>
          <w:rFonts w:asciiTheme="minorHAnsi" w:hAnsiTheme="minorHAnsi" w:cs="Arial"/>
          <w:b/>
          <w:bCs/>
        </w:rPr>
      </w:pPr>
      <w:r w:rsidRPr="00A962F2">
        <w:rPr>
          <w:rFonts w:asciiTheme="minorHAnsi" w:hAnsiTheme="minorHAnsi" w:cs="Arial"/>
          <w:b/>
          <w:bCs/>
        </w:rPr>
        <w:t xml:space="preserve">Compliance </w:t>
      </w:r>
    </w:p>
    <w:p w14:paraId="3D7FE6B5" w14:textId="77777777" w:rsidR="00A962F2" w:rsidRPr="00A962F2" w:rsidRDefault="00A962F2" w:rsidP="006C3310">
      <w:pPr>
        <w:numPr>
          <w:ilvl w:val="1"/>
          <w:numId w:val="15"/>
        </w:numPr>
        <w:tabs>
          <w:tab w:val="clear" w:pos="360"/>
          <w:tab w:val="num" w:pos="0"/>
        </w:tabs>
        <w:spacing w:line="276" w:lineRule="auto"/>
        <w:rPr>
          <w:rFonts w:asciiTheme="minorHAnsi" w:hAnsiTheme="minorHAnsi" w:cs="Arial"/>
        </w:rPr>
      </w:pPr>
      <w:r w:rsidRPr="00A962F2">
        <w:rPr>
          <w:rFonts w:asciiTheme="minorHAnsi" w:hAnsiTheme="minorHAnsi" w:cs="Arial"/>
        </w:rPr>
        <w:t>When using Trust equipment all staff should comply with, as relevant, Financial Regulations and Codes of Practice on Financial Management, terms of employment, including the Code of Conduct for Employees and other Trust policies.  It is not acceptable to use the Trust’s equipment and materials to do any of the following:</w:t>
      </w:r>
    </w:p>
    <w:p w14:paraId="6EC278FB" w14:textId="77777777" w:rsidR="00A962F2" w:rsidRPr="00A962F2" w:rsidRDefault="00A962F2" w:rsidP="006C3310">
      <w:pPr>
        <w:pStyle w:val="ListParagraph"/>
        <w:numPr>
          <w:ilvl w:val="0"/>
          <w:numId w:val="17"/>
        </w:numPr>
        <w:spacing w:line="276" w:lineRule="auto"/>
        <w:rPr>
          <w:rFonts w:asciiTheme="minorHAnsi" w:hAnsiTheme="minorHAnsi" w:cs="Arial"/>
        </w:rPr>
      </w:pPr>
      <w:r w:rsidRPr="00A962F2">
        <w:rPr>
          <w:rFonts w:asciiTheme="minorHAnsi" w:hAnsiTheme="minorHAnsi" w:cs="Arial"/>
        </w:rPr>
        <w:t>Activities for private gain, for example freelance work or private business use</w:t>
      </w:r>
    </w:p>
    <w:p w14:paraId="35A81D1C" w14:textId="77777777" w:rsidR="00A962F2" w:rsidRPr="00A962F2" w:rsidRDefault="00A962F2" w:rsidP="006C3310">
      <w:pPr>
        <w:pStyle w:val="ListParagraph"/>
        <w:numPr>
          <w:ilvl w:val="0"/>
          <w:numId w:val="16"/>
        </w:numPr>
        <w:spacing w:line="276" w:lineRule="auto"/>
        <w:rPr>
          <w:rFonts w:asciiTheme="minorHAnsi" w:hAnsiTheme="minorHAnsi" w:cs="Arial"/>
        </w:rPr>
      </w:pPr>
      <w:r w:rsidRPr="00A962F2">
        <w:rPr>
          <w:rFonts w:asciiTheme="minorHAnsi" w:hAnsiTheme="minorHAnsi" w:cs="Arial"/>
        </w:rPr>
        <w:t>Illegal activity</w:t>
      </w:r>
    </w:p>
    <w:p w14:paraId="0D71929E" w14:textId="77777777" w:rsidR="00A962F2" w:rsidRPr="00A962F2" w:rsidRDefault="00A962F2" w:rsidP="006C3310">
      <w:pPr>
        <w:pStyle w:val="ListParagraph"/>
        <w:numPr>
          <w:ilvl w:val="0"/>
          <w:numId w:val="16"/>
        </w:numPr>
        <w:spacing w:line="276" w:lineRule="auto"/>
        <w:rPr>
          <w:rFonts w:asciiTheme="minorHAnsi" w:hAnsiTheme="minorHAnsi" w:cs="Arial"/>
        </w:rPr>
      </w:pPr>
      <w:r w:rsidRPr="00A962F2">
        <w:rPr>
          <w:rFonts w:asciiTheme="minorHAnsi" w:hAnsiTheme="minorHAnsi" w:cs="Arial"/>
        </w:rPr>
        <w:t>Gambling</w:t>
      </w:r>
    </w:p>
    <w:p w14:paraId="591269E6" w14:textId="77777777" w:rsidR="00A962F2" w:rsidRPr="00A962F2" w:rsidRDefault="00A962F2" w:rsidP="006C3310">
      <w:pPr>
        <w:pStyle w:val="ListParagraph"/>
        <w:numPr>
          <w:ilvl w:val="0"/>
          <w:numId w:val="16"/>
        </w:numPr>
        <w:spacing w:line="276" w:lineRule="auto"/>
        <w:rPr>
          <w:rFonts w:asciiTheme="minorHAnsi" w:hAnsiTheme="minorHAnsi" w:cs="Arial"/>
        </w:rPr>
      </w:pPr>
      <w:r w:rsidRPr="00A962F2">
        <w:rPr>
          <w:rFonts w:asciiTheme="minorHAnsi" w:hAnsiTheme="minorHAnsi" w:cs="Arial"/>
        </w:rPr>
        <w:t>Political comment or any campaigning</w:t>
      </w:r>
    </w:p>
    <w:p w14:paraId="327586BB" w14:textId="77777777" w:rsidR="00A962F2" w:rsidRPr="00A962F2" w:rsidRDefault="00A962F2" w:rsidP="006C3310">
      <w:pPr>
        <w:pStyle w:val="ListParagraph"/>
        <w:numPr>
          <w:ilvl w:val="0"/>
          <w:numId w:val="16"/>
        </w:numPr>
        <w:spacing w:line="276" w:lineRule="auto"/>
        <w:rPr>
          <w:rFonts w:asciiTheme="minorHAnsi" w:hAnsiTheme="minorHAnsi" w:cs="Arial"/>
        </w:rPr>
      </w:pPr>
      <w:r w:rsidRPr="00A962F2">
        <w:rPr>
          <w:rFonts w:asciiTheme="minorHAnsi" w:hAnsiTheme="minorHAnsi" w:cs="Arial"/>
        </w:rPr>
        <w:t xml:space="preserve">Harassment or bullying </w:t>
      </w:r>
    </w:p>
    <w:p w14:paraId="61BE762B" w14:textId="77777777" w:rsidR="00A962F2" w:rsidRPr="00A962F2" w:rsidRDefault="00A962F2" w:rsidP="006C3310">
      <w:pPr>
        <w:pStyle w:val="ListParagraph"/>
        <w:numPr>
          <w:ilvl w:val="0"/>
          <w:numId w:val="16"/>
        </w:numPr>
        <w:spacing w:line="276" w:lineRule="auto"/>
        <w:rPr>
          <w:rFonts w:asciiTheme="minorHAnsi" w:hAnsiTheme="minorHAnsi" w:cs="Arial"/>
        </w:rPr>
      </w:pPr>
      <w:r w:rsidRPr="00A962F2">
        <w:rPr>
          <w:rFonts w:asciiTheme="minorHAnsi" w:hAnsiTheme="minorHAnsi" w:cs="Arial"/>
        </w:rPr>
        <w:t>Accessing sites or using words/images which could be regarded as sexually explicit, pornographic or otherwise distasteful or offensive</w:t>
      </w:r>
    </w:p>
    <w:p w14:paraId="62C83F56" w14:textId="77777777" w:rsidR="00A962F2" w:rsidRPr="00A962F2" w:rsidRDefault="00A962F2" w:rsidP="006C3310">
      <w:pPr>
        <w:pStyle w:val="ListParagraph"/>
        <w:numPr>
          <w:ilvl w:val="0"/>
          <w:numId w:val="16"/>
        </w:numPr>
        <w:spacing w:line="276" w:lineRule="auto"/>
        <w:rPr>
          <w:rFonts w:asciiTheme="minorHAnsi" w:hAnsiTheme="minorHAnsi" w:cs="Arial"/>
        </w:rPr>
      </w:pPr>
      <w:r w:rsidRPr="00A962F2">
        <w:rPr>
          <w:rFonts w:asciiTheme="minorHAnsi" w:hAnsiTheme="minorHAnsi" w:cs="Arial"/>
        </w:rPr>
        <w:t>Insulting, offensive, malicious or defamatory messages or behaviour including those that are racist or sexist or any other conduct or messages which contravene employment or diversity policies</w:t>
      </w:r>
    </w:p>
    <w:p w14:paraId="3732BFC7" w14:textId="42398C83" w:rsidR="00A962F2" w:rsidRPr="00A962F2" w:rsidRDefault="00A962F2" w:rsidP="006C3310">
      <w:pPr>
        <w:pStyle w:val="ListParagraph"/>
        <w:numPr>
          <w:ilvl w:val="0"/>
          <w:numId w:val="16"/>
        </w:numPr>
        <w:spacing w:line="276" w:lineRule="auto"/>
        <w:rPr>
          <w:rFonts w:asciiTheme="minorHAnsi" w:hAnsiTheme="minorHAnsi" w:cs="Arial"/>
        </w:rPr>
      </w:pPr>
      <w:r w:rsidRPr="00A962F2">
        <w:rPr>
          <w:rFonts w:asciiTheme="minorHAnsi" w:hAnsiTheme="minorHAnsi" w:cs="Arial"/>
        </w:rPr>
        <w:t xml:space="preserve">Actions which could embarrass the </w:t>
      </w:r>
      <w:r w:rsidR="00995377">
        <w:rPr>
          <w:rFonts w:asciiTheme="minorHAnsi" w:hAnsiTheme="minorHAnsi" w:cs="Arial"/>
        </w:rPr>
        <w:t xml:space="preserve">school or </w:t>
      </w:r>
      <w:r w:rsidRPr="00A962F2">
        <w:rPr>
          <w:rFonts w:asciiTheme="minorHAnsi" w:hAnsiTheme="minorHAnsi" w:cs="Arial"/>
        </w:rPr>
        <w:t>Trust or bring it into disrepute</w:t>
      </w:r>
    </w:p>
    <w:p w14:paraId="30F40099" w14:textId="77777777" w:rsidR="00A962F2" w:rsidRPr="00A962F2" w:rsidRDefault="00A962F2" w:rsidP="006C3310">
      <w:pPr>
        <w:pStyle w:val="ListParagraph"/>
        <w:numPr>
          <w:ilvl w:val="0"/>
          <w:numId w:val="16"/>
        </w:numPr>
        <w:spacing w:line="276" w:lineRule="auto"/>
        <w:rPr>
          <w:rFonts w:asciiTheme="minorHAnsi" w:hAnsiTheme="minorHAnsi" w:cs="Arial"/>
        </w:rPr>
      </w:pPr>
      <w:r w:rsidRPr="00A962F2">
        <w:rPr>
          <w:rFonts w:asciiTheme="minorHAnsi" w:hAnsiTheme="minorHAnsi" w:cs="Arial"/>
        </w:rPr>
        <w:t>Personal shopping</w:t>
      </w:r>
    </w:p>
    <w:p w14:paraId="1BC7B61D" w14:textId="77777777" w:rsidR="00A962F2" w:rsidRPr="00A962F2" w:rsidRDefault="00A962F2" w:rsidP="006C3310">
      <w:pPr>
        <w:pStyle w:val="ListParagraph"/>
        <w:numPr>
          <w:ilvl w:val="0"/>
          <w:numId w:val="16"/>
        </w:numPr>
        <w:spacing w:line="276" w:lineRule="auto"/>
        <w:rPr>
          <w:rFonts w:asciiTheme="minorHAnsi" w:hAnsiTheme="minorHAnsi" w:cs="Arial"/>
        </w:rPr>
      </w:pPr>
      <w:r w:rsidRPr="00A962F2">
        <w:rPr>
          <w:rFonts w:asciiTheme="minorHAnsi" w:hAnsiTheme="minorHAnsi" w:cs="Arial"/>
        </w:rPr>
        <w:t>Excessive personal messages</w:t>
      </w:r>
    </w:p>
    <w:p w14:paraId="57A249C8" w14:textId="77777777" w:rsidR="00A962F2" w:rsidRPr="00A962F2" w:rsidRDefault="00A962F2" w:rsidP="006C3310">
      <w:pPr>
        <w:pStyle w:val="ListParagraph"/>
        <w:numPr>
          <w:ilvl w:val="0"/>
          <w:numId w:val="16"/>
        </w:numPr>
        <w:spacing w:line="276" w:lineRule="auto"/>
        <w:rPr>
          <w:rFonts w:asciiTheme="minorHAnsi" w:hAnsiTheme="minorHAnsi" w:cs="Arial"/>
        </w:rPr>
      </w:pPr>
      <w:r w:rsidRPr="00A962F2">
        <w:rPr>
          <w:rFonts w:asciiTheme="minorHAnsi" w:hAnsiTheme="minorHAnsi" w:cs="Arial"/>
        </w:rPr>
        <w:t>Personal communications to the media that have not been authorised by the Trust</w:t>
      </w:r>
    </w:p>
    <w:p w14:paraId="07F54FEE" w14:textId="77777777" w:rsidR="00A962F2" w:rsidRPr="00A962F2" w:rsidRDefault="00A962F2" w:rsidP="006C3310">
      <w:pPr>
        <w:pStyle w:val="ListParagraph"/>
        <w:numPr>
          <w:ilvl w:val="0"/>
          <w:numId w:val="16"/>
        </w:numPr>
        <w:spacing w:line="276" w:lineRule="auto"/>
        <w:rPr>
          <w:rFonts w:asciiTheme="minorHAnsi" w:hAnsiTheme="minorHAnsi" w:cs="Arial"/>
        </w:rPr>
      </w:pPr>
      <w:r w:rsidRPr="00A962F2">
        <w:rPr>
          <w:rFonts w:asciiTheme="minorHAnsi" w:hAnsiTheme="minorHAnsi" w:cs="Arial"/>
        </w:rPr>
        <w:t>Using message encryption or anonymised web search, except where encryption is required for official business purposes</w:t>
      </w:r>
    </w:p>
    <w:p w14:paraId="690821DE" w14:textId="77777777" w:rsidR="00A962F2" w:rsidRPr="00A962F2" w:rsidRDefault="00A962F2" w:rsidP="006C3310">
      <w:pPr>
        <w:pStyle w:val="ListParagraph"/>
        <w:numPr>
          <w:ilvl w:val="0"/>
          <w:numId w:val="16"/>
        </w:numPr>
        <w:spacing w:line="276" w:lineRule="auto"/>
        <w:rPr>
          <w:rFonts w:asciiTheme="minorHAnsi" w:hAnsiTheme="minorHAnsi" w:cs="Arial"/>
        </w:rPr>
      </w:pPr>
      <w:r w:rsidRPr="00A962F2">
        <w:rPr>
          <w:rFonts w:asciiTheme="minorHAnsi" w:hAnsiTheme="minorHAnsi" w:cs="Arial"/>
        </w:rPr>
        <w:t>Loading software or documents from the internet not agreed with the Trust</w:t>
      </w:r>
    </w:p>
    <w:p w14:paraId="78083BA1" w14:textId="77777777" w:rsidR="00A962F2" w:rsidRPr="00A962F2" w:rsidRDefault="00A962F2" w:rsidP="00A962F2">
      <w:pPr>
        <w:spacing w:line="276" w:lineRule="auto"/>
        <w:rPr>
          <w:rFonts w:asciiTheme="minorHAnsi" w:hAnsiTheme="minorHAnsi" w:cs="Arial"/>
        </w:rPr>
      </w:pPr>
    </w:p>
    <w:p w14:paraId="6EE48499" w14:textId="76F5EB60" w:rsidR="00A962F2" w:rsidRPr="00A962F2" w:rsidRDefault="00A962F2" w:rsidP="00A962F2">
      <w:pPr>
        <w:spacing w:line="276" w:lineRule="auto"/>
        <w:rPr>
          <w:rFonts w:asciiTheme="minorHAnsi" w:hAnsiTheme="minorHAnsi" w:cs="Arial"/>
        </w:rPr>
      </w:pPr>
      <w:r w:rsidRPr="00A962F2">
        <w:rPr>
          <w:rFonts w:asciiTheme="minorHAnsi" w:hAnsiTheme="minorHAnsi" w:cs="Arial"/>
        </w:rPr>
        <w:t xml:space="preserve">If an employee inadvertently accesses an inappropriate web site using Trust equipment, they should close it immediately and notify </w:t>
      </w:r>
      <w:r w:rsidR="00995377">
        <w:rPr>
          <w:rFonts w:asciiTheme="minorHAnsi" w:hAnsiTheme="minorHAnsi" w:cs="Arial"/>
        </w:rPr>
        <w:t>a</w:t>
      </w:r>
      <w:r w:rsidRPr="00A962F2">
        <w:rPr>
          <w:rFonts w:asciiTheme="minorHAnsi" w:hAnsiTheme="minorHAnsi" w:cs="Arial"/>
        </w:rPr>
        <w:t xml:space="preserve"> Network Manager of the incident, giving the date and time, web address (or general description) of site and the action taken.  The Network Manager will produce a half termly report of all incidents for </w:t>
      </w:r>
      <w:r w:rsidR="00995377">
        <w:rPr>
          <w:rFonts w:asciiTheme="minorHAnsi" w:hAnsiTheme="minorHAnsi" w:cs="Arial"/>
        </w:rPr>
        <w:t>the Headteacher’s</w:t>
      </w:r>
      <w:r w:rsidRPr="00A962F2">
        <w:rPr>
          <w:rFonts w:asciiTheme="minorHAnsi" w:hAnsiTheme="minorHAnsi" w:cs="Arial"/>
        </w:rPr>
        <w:t xml:space="preserve"> consideration.</w:t>
      </w:r>
    </w:p>
    <w:p w14:paraId="4FBFDE30" w14:textId="02273549" w:rsidR="00A962F2" w:rsidRPr="00A962F2" w:rsidRDefault="00A962F2" w:rsidP="00A962F2">
      <w:pPr>
        <w:spacing w:line="276" w:lineRule="auto"/>
        <w:rPr>
          <w:rFonts w:asciiTheme="minorHAnsi" w:hAnsiTheme="minorHAnsi" w:cs="Arial"/>
        </w:rPr>
      </w:pPr>
      <w:r w:rsidRPr="00A962F2">
        <w:rPr>
          <w:rFonts w:asciiTheme="minorHAnsi" w:hAnsiTheme="minorHAnsi" w:cs="Arial"/>
        </w:rPr>
        <w:t xml:space="preserve">Any employee detecting a potential security problem (e.g. a virus or unauthorised access) must immediately take any action within their authorised power to safeguard or resolve the situation (e.g. disconnect any infected machine from the network (remove the cable)) and notify the Network Manager. </w:t>
      </w:r>
    </w:p>
    <w:p w14:paraId="0EBBB3FA" w14:textId="77777777" w:rsidR="00A962F2" w:rsidRPr="00A962F2" w:rsidRDefault="00A962F2" w:rsidP="00A962F2">
      <w:pPr>
        <w:spacing w:line="276" w:lineRule="auto"/>
        <w:rPr>
          <w:rFonts w:asciiTheme="minorHAnsi" w:hAnsiTheme="minorHAnsi" w:cs="Arial"/>
        </w:rPr>
      </w:pPr>
    </w:p>
    <w:p w14:paraId="51F43DCF" w14:textId="77777777" w:rsidR="00A962F2" w:rsidRPr="00A962F2" w:rsidRDefault="00A962F2" w:rsidP="00A962F2">
      <w:pPr>
        <w:keepNext/>
        <w:tabs>
          <w:tab w:val="left" w:pos="709"/>
        </w:tabs>
        <w:spacing w:line="276" w:lineRule="auto"/>
        <w:outlineLvl w:val="1"/>
        <w:rPr>
          <w:rFonts w:asciiTheme="minorHAnsi" w:hAnsiTheme="minorHAnsi" w:cs="Arial"/>
          <w:b/>
          <w:bCs/>
        </w:rPr>
      </w:pPr>
      <w:r w:rsidRPr="00A962F2">
        <w:rPr>
          <w:rFonts w:asciiTheme="minorHAnsi" w:hAnsiTheme="minorHAnsi" w:cs="Arial"/>
          <w:b/>
          <w:bCs/>
        </w:rPr>
        <w:t xml:space="preserve">Monitoring, surveillance and security </w:t>
      </w:r>
    </w:p>
    <w:p w14:paraId="21F40CB0" w14:textId="77777777" w:rsidR="00A962F2" w:rsidRPr="00A962F2" w:rsidRDefault="00A962F2" w:rsidP="00A962F2">
      <w:pPr>
        <w:spacing w:line="276" w:lineRule="auto"/>
        <w:rPr>
          <w:rFonts w:asciiTheme="minorHAnsi" w:hAnsiTheme="minorHAnsi" w:cs="Arial"/>
        </w:rPr>
      </w:pPr>
      <w:r w:rsidRPr="00A962F2">
        <w:rPr>
          <w:rFonts w:asciiTheme="minorHAnsi" w:hAnsiTheme="minorHAnsi" w:cs="Arial"/>
        </w:rPr>
        <w:t>Monitoring information will not be accessible (or distributed) any more widely than is necessary for the purposes for which it is needed.</w:t>
      </w:r>
    </w:p>
    <w:p w14:paraId="7E6A4192" w14:textId="77777777" w:rsidR="00C16F3E" w:rsidRDefault="00C16F3E" w:rsidP="00A962F2">
      <w:pPr>
        <w:spacing w:line="276" w:lineRule="auto"/>
        <w:rPr>
          <w:rFonts w:asciiTheme="minorHAnsi" w:hAnsiTheme="minorHAnsi" w:cs="Arial"/>
        </w:rPr>
      </w:pPr>
    </w:p>
    <w:p w14:paraId="2A97714A" w14:textId="5B2D92EC" w:rsidR="00A962F2" w:rsidRPr="00A962F2" w:rsidRDefault="00A962F2" w:rsidP="00A962F2">
      <w:pPr>
        <w:spacing w:line="276" w:lineRule="auto"/>
        <w:rPr>
          <w:rFonts w:asciiTheme="minorHAnsi" w:hAnsiTheme="minorHAnsi" w:cs="Arial"/>
        </w:rPr>
      </w:pPr>
      <w:r w:rsidRPr="00A962F2">
        <w:rPr>
          <w:rFonts w:asciiTheme="minorHAnsi" w:hAnsiTheme="minorHAnsi" w:cs="Arial"/>
        </w:rPr>
        <w:t>All employees should be aware that, in relation to any electronic communication, there can be no expectation of absolute privacy when using the Trust’s equipment provided for official / work purposes; and that the Trust reserves the right to monitor all communications including their content.  This monitoring is carried out to ensure that equipment and systems are used efficiently and effectively, to maintain systems securely and to detect any breaches of this policy or the law.</w:t>
      </w:r>
    </w:p>
    <w:p w14:paraId="55589071" w14:textId="77777777" w:rsidR="00C16F3E" w:rsidRDefault="00C16F3E" w:rsidP="00A962F2">
      <w:pPr>
        <w:spacing w:line="276" w:lineRule="auto"/>
        <w:rPr>
          <w:rFonts w:asciiTheme="minorHAnsi" w:hAnsiTheme="minorHAnsi" w:cs="Arial"/>
        </w:rPr>
      </w:pPr>
    </w:p>
    <w:p w14:paraId="0EE1E3F3" w14:textId="4D627613" w:rsidR="00A962F2" w:rsidRPr="00A962F2" w:rsidRDefault="00A962F2" w:rsidP="00A962F2">
      <w:pPr>
        <w:spacing w:line="276" w:lineRule="auto"/>
        <w:rPr>
          <w:rFonts w:asciiTheme="minorHAnsi" w:hAnsiTheme="minorHAnsi" w:cs="Arial"/>
        </w:rPr>
      </w:pPr>
      <w:r w:rsidRPr="00A962F2">
        <w:rPr>
          <w:rFonts w:asciiTheme="minorHAnsi" w:hAnsiTheme="minorHAnsi" w:cs="Arial"/>
        </w:rPr>
        <w:t>Surveillance cameras are installed by the Trust only for security and safety reasons and will always be visible to people within their range.  Recordings will be kept secure and the information used for security purposes only.  No automatic connections will be made between information from security cameras and other monitoring sources.</w:t>
      </w:r>
    </w:p>
    <w:p w14:paraId="35E2D07E" w14:textId="77777777" w:rsidR="00C16F3E" w:rsidRDefault="00C16F3E" w:rsidP="00A962F2">
      <w:pPr>
        <w:spacing w:line="276" w:lineRule="auto"/>
        <w:rPr>
          <w:rFonts w:asciiTheme="minorHAnsi" w:hAnsiTheme="minorHAnsi" w:cs="Arial"/>
        </w:rPr>
      </w:pPr>
    </w:p>
    <w:p w14:paraId="0AF2A05F" w14:textId="00D2FCCC" w:rsidR="00A962F2" w:rsidRPr="00A962F2" w:rsidRDefault="00A962F2" w:rsidP="00A962F2">
      <w:pPr>
        <w:spacing w:line="276" w:lineRule="auto"/>
        <w:rPr>
          <w:rFonts w:asciiTheme="minorHAnsi" w:hAnsiTheme="minorHAnsi" w:cs="Arial"/>
        </w:rPr>
      </w:pPr>
      <w:r w:rsidRPr="00A962F2">
        <w:rPr>
          <w:rFonts w:asciiTheme="minorHAnsi" w:hAnsiTheme="minorHAnsi" w:cs="Arial"/>
        </w:rPr>
        <w:t xml:space="preserve">Every employee must observe the communications and information technology security requirements and act responsibly when using equipment and materials.  The </w:t>
      </w:r>
      <w:r w:rsidR="00D031F6">
        <w:rPr>
          <w:rFonts w:asciiTheme="minorHAnsi" w:hAnsiTheme="minorHAnsi" w:cs="Arial"/>
        </w:rPr>
        <w:t>Headteacher</w:t>
      </w:r>
      <w:r w:rsidRPr="00A962F2">
        <w:rPr>
          <w:rFonts w:asciiTheme="minorHAnsi" w:hAnsiTheme="minorHAnsi" w:cs="Arial"/>
        </w:rPr>
        <w:t xml:space="preserve"> will take the most serious view of any action or inaction on the part of an employee who deliberately, recklessly or carelessly jeopardises the security of records or systems.  This includes employees leaving laptops or computers in cars, unattended at the </w:t>
      </w:r>
      <w:r w:rsidR="00C36F8F">
        <w:rPr>
          <w:rFonts w:asciiTheme="minorHAnsi" w:hAnsiTheme="minorHAnsi" w:cs="Arial"/>
        </w:rPr>
        <w:t>school</w:t>
      </w:r>
      <w:r w:rsidRPr="00A962F2">
        <w:rPr>
          <w:rFonts w:asciiTheme="minorHAnsi" w:hAnsiTheme="minorHAnsi" w:cs="Arial"/>
        </w:rPr>
        <w:t xml:space="preserve"> and allowing students to use their computer using their access rights.</w:t>
      </w:r>
    </w:p>
    <w:p w14:paraId="18FF0DBE" w14:textId="77777777" w:rsidR="00A962F2" w:rsidRPr="00A962F2" w:rsidRDefault="00A962F2" w:rsidP="00A962F2">
      <w:pPr>
        <w:spacing w:line="276" w:lineRule="auto"/>
        <w:rPr>
          <w:rFonts w:asciiTheme="minorHAnsi" w:hAnsiTheme="minorHAnsi" w:cs="Arial"/>
        </w:rPr>
      </w:pPr>
    </w:p>
    <w:p w14:paraId="0BBEF277" w14:textId="77777777" w:rsidR="00A962F2" w:rsidRPr="00A962F2" w:rsidRDefault="00A962F2" w:rsidP="00A962F2">
      <w:pPr>
        <w:keepNext/>
        <w:tabs>
          <w:tab w:val="left" w:pos="709"/>
        </w:tabs>
        <w:spacing w:line="276" w:lineRule="auto"/>
        <w:outlineLvl w:val="1"/>
        <w:rPr>
          <w:rFonts w:asciiTheme="minorHAnsi" w:hAnsiTheme="minorHAnsi" w:cs="Arial"/>
          <w:b/>
          <w:bCs/>
        </w:rPr>
      </w:pPr>
      <w:r w:rsidRPr="00A962F2">
        <w:rPr>
          <w:rFonts w:asciiTheme="minorHAnsi" w:hAnsiTheme="minorHAnsi" w:cs="Arial"/>
          <w:b/>
          <w:bCs/>
        </w:rPr>
        <w:t>Reporting Misuse</w:t>
      </w:r>
    </w:p>
    <w:p w14:paraId="76040B0E" w14:textId="77777777" w:rsidR="00EB1687" w:rsidRDefault="00A962F2" w:rsidP="00A962F2">
      <w:pPr>
        <w:spacing w:line="276" w:lineRule="auto"/>
        <w:rPr>
          <w:rFonts w:asciiTheme="minorHAnsi" w:hAnsiTheme="minorHAnsi" w:cs="Arial"/>
        </w:rPr>
      </w:pPr>
      <w:r w:rsidRPr="00A962F2">
        <w:rPr>
          <w:rFonts w:asciiTheme="minorHAnsi" w:hAnsiTheme="minorHAnsi" w:cs="Arial"/>
        </w:rPr>
        <w:t xml:space="preserve">If any employee suspects activity which may constitute misuse or activities which could jeopardise system security, they must report this immediately.  Breaches of this, or any breach of the above, may result in the application of the Disciplinary Procedure and may, if deemed sufficiently serious, be treated as gross misconduct, which may lead to dismissal.  </w:t>
      </w:r>
    </w:p>
    <w:p w14:paraId="044B669A" w14:textId="77777777" w:rsidR="00EB1687" w:rsidRDefault="00EB1687" w:rsidP="00A962F2">
      <w:pPr>
        <w:spacing w:line="276" w:lineRule="auto"/>
        <w:rPr>
          <w:rFonts w:asciiTheme="minorHAnsi" w:hAnsiTheme="minorHAnsi" w:cs="Arial"/>
        </w:rPr>
      </w:pPr>
    </w:p>
    <w:p w14:paraId="37687ACD" w14:textId="14290256" w:rsidR="00A962F2" w:rsidRPr="00A962F2" w:rsidRDefault="00A962F2" w:rsidP="00A962F2">
      <w:pPr>
        <w:spacing w:line="276" w:lineRule="auto"/>
        <w:rPr>
          <w:rFonts w:asciiTheme="minorHAnsi" w:hAnsiTheme="minorHAnsi" w:cs="Arial"/>
        </w:rPr>
      </w:pPr>
      <w:r w:rsidRPr="00A962F2">
        <w:rPr>
          <w:rFonts w:asciiTheme="minorHAnsi" w:hAnsiTheme="minorHAnsi" w:cs="Arial"/>
        </w:rPr>
        <w:t>In the case of contractors, agency staff, volunteers or partnership employees, breach may result in termination of the contract or relevant arrangement and/or withdrawal of the relevant facility.  Reports will be made to the Local Authority Designated Officer if it is believed that the misuse has the potential to become a safeguarding issue.  Police involvement and prosecution may follow if the conduct in question constitutes possible criminal activity.</w:t>
      </w:r>
    </w:p>
    <w:p w14:paraId="3E3BCD76" w14:textId="77777777" w:rsidR="00A962F2" w:rsidRPr="00A962F2" w:rsidRDefault="00A962F2" w:rsidP="00A962F2">
      <w:pPr>
        <w:spacing w:line="276" w:lineRule="auto"/>
        <w:rPr>
          <w:rFonts w:asciiTheme="minorHAnsi" w:hAnsiTheme="minorHAnsi" w:cs="Arial"/>
        </w:rPr>
      </w:pPr>
    </w:p>
    <w:p w14:paraId="1745EA2E" w14:textId="77777777" w:rsidR="00A962F2" w:rsidRPr="00A962F2" w:rsidRDefault="00A962F2" w:rsidP="00A962F2">
      <w:pPr>
        <w:keepNext/>
        <w:tabs>
          <w:tab w:val="left" w:pos="709"/>
        </w:tabs>
        <w:spacing w:line="276" w:lineRule="auto"/>
        <w:outlineLvl w:val="1"/>
        <w:rPr>
          <w:rFonts w:asciiTheme="minorHAnsi" w:hAnsiTheme="minorHAnsi" w:cs="Arial"/>
          <w:b/>
          <w:bCs/>
        </w:rPr>
      </w:pPr>
      <w:r w:rsidRPr="00A962F2">
        <w:rPr>
          <w:rFonts w:asciiTheme="minorHAnsi" w:hAnsiTheme="minorHAnsi" w:cs="Arial"/>
          <w:b/>
          <w:bCs/>
        </w:rPr>
        <w:t xml:space="preserve">Using email, text messages and social media </w:t>
      </w:r>
    </w:p>
    <w:p w14:paraId="57BBA351" w14:textId="38592025" w:rsidR="00A962F2" w:rsidRPr="00A962F2" w:rsidRDefault="00A962F2" w:rsidP="00A962F2">
      <w:pPr>
        <w:tabs>
          <w:tab w:val="left" w:pos="1080"/>
        </w:tabs>
        <w:spacing w:line="276" w:lineRule="auto"/>
        <w:rPr>
          <w:rFonts w:asciiTheme="minorHAnsi" w:hAnsiTheme="minorHAnsi" w:cs="Arial"/>
        </w:rPr>
      </w:pPr>
      <w:bookmarkStart w:id="4" w:name="_Hlk111198185"/>
      <w:r w:rsidRPr="00A962F2">
        <w:rPr>
          <w:rFonts w:asciiTheme="minorHAnsi" w:hAnsiTheme="minorHAnsi" w:cs="Arial"/>
        </w:rPr>
        <w:t>All staff are issued with a work email</w:t>
      </w:r>
      <w:r w:rsidR="00C225A1">
        <w:rPr>
          <w:rFonts w:asciiTheme="minorHAnsi" w:hAnsiTheme="minorHAnsi" w:cs="Arial"/>
        </w:rPr>
        <w:t xml:space="preserve"> address and </w:t>
      </w:r>
      <w:bookmarkEnd w:id="4"/>
      <w:r w:rsidR="00C225A1">
        <w:rPr>
          <w:rFonts w:asciiTheme="minorHAnsi" w:hAnsiTheme="minorHAnsi" w:cs="Arial"/>
        </w:rPr>
        <w:t xml:space="preserve">are </w:t>
      </w:r>
      <w:r w:rsidR="00C225A1" w:rsidRPr="00A962F2">
        <w:rPr>
          <w:rFonts w:asciiTheme="minorHAnsi" w:hAnsiTheme="minorHAnsi" w:cs="Arial"/>
        </w:rPr>
        <w:t xml:space="preserve">expected to check their email at the start of each day.  If staff experience difficulty using email, they should report this to the </w:t>
      </w:r>
      <w:r w:rsidR="00C36F8F">
        <w:rPr>
          <w:rFonts w:asciiTheme="minorHAnsi" w:hAnsiTheme="minorHAnsi" w:cs="Arial"/>
        </w:rPr>
        <w:t>N</w:t>
      </w:r>
      <w:r w:rsidR="00C225A1" w:rsidRPr="00A962F2">
        <w:rPr>
          <w:rFonts w:asciiTheme="minorHAnsi" w:hAnsiTheme="minorHAnsi" w:cs="Arial"/>
        </w:rPr>
        <w:t xml:space="preserve">etwork </w:t>
      </w:r>
      <w:r w:rsidR="00C36F8F">
        <w:rPr>
          <w:rFonts w:asciiTheme="minorHAnsi" w:hAnsiTheme="minorHAnsi" w:cs="Arial"/>
        </w:rPr>
        <w:t>M</w:t>
      </w:r>
      <w:r w:rsidR="00C225A1" w:rsidRPr="00A962F2">
        <w:rPr>
          <w:rFonts w:asciiTheme="minorHAnsi" w:hAnsiTheme="minorHAnsi" w:cs="Arial"/>
        </w:rPr>
        <w:t>anager</w:t>
      </w:r>
      <w:r w:rsidRPr="00A962F2">
        <w:rPr>
          <w:rFonts w:asciiTheme="minorHAnsi" w:hAnsiTheme="minorHAnsi" w:cs="Arial"/>
        </w:rPr>
        <w:t xml:space="preserve">.  </w:t>
      </w:r>
      <w:r w:rsidR="00EB1687" w:rsidRPr="00EB1687">
        <w:rPr>
          <w:rFonts w:asciiTheme="minorHAnsi" w:hAnsiTheme="minorHAnsi" w:cs="Arial"/>
        </w:rPr>
        <w:t>Emails sent outside of working hours should not expect a response until the next working day.</w:t>
      </w:r>
      <w:r w:rsidR="00EB1687">
        <w:rPr>
          <w:rFonts w:asciiTheme="minorHAnsi" w:hAnsiTheme="minorHAnsi" w:cs="Arial"/>
        </w:rPr>
        <w:t xml:space="preserve">  </w:t>
      </w:r>
      <w:r w:rsidRPr="00A962F2">
        <w:rPr>
          <w:rFonts w:asciiTheme="minorHAnsi" w:hAnsiTheme="minorHAnsi" w:cs="Arial"/>
        </w:rPr>
        <w:t xml:space="preserve">Email should be composed with the same professional levels of language and content as applied for any other public written letters or other media.  Remember that email is not a substitute for face-to-face communication, where that is possible, and that any email can be misconstrued however well worded.  Similarly, remember to ask the question of ‘who needs to receive this email?’ before pressing ‘send’ or ‘reply all’. </w:t>
      </w:r>
    </w:p>
    <w:p w14:paraId="65032DD4" w14:textId="77777777" w:rsidR="008D7194" w:rsidRDefault="008D7194" w:rsidP="00A962F2">
      <w:pPr>
        <w:spacing w:line="276" w:lineRule="auto"/>
        <w:rPr>
          <w:rFonts w:asciiTheme="minorHAnsi" w:hAnsiTheme="minorHAnsi" w:cs="Arial"/>
        </w:rPr>
      </w:pPr>
    </w:p>
    <w:p w14:paraId="54754C8A" w14:textId="3AFC8FF8" w:rsidR="00A962F2" w:rsidRDefault="00A962F2" w:rsidP="00A962F2">
      <w:pPr>
        <w:spacing w:line="276" w:lineRule="auto"/>
        <w:rPr>
          <w:rFonts w:asciiTheme="minorHAnsi" w:hAnsiTheme="minorHAnsi" w:cs="Arial"/>
        </w:rPr>
      </w:pPr>
      <w:r w:rsidRPr="00A962F2">
        <w:rPr>
          <w:rFonts w:asciiTheme="minorHAnsi" w:hAnsiTheme="minorHAnsi" w:cs="Arial"/>
        </w:rPr>
        <w:t xml:space="preserve">Staff should not use a personal email address for work business, and nor should they divulge their personal email address, or personal mobile telephone number, to students or correspond with students or parents using it.  If they are sent an email by a student to their personal account, then they should report this to a senior colleague.  </w:t>
      </w:r>
    </w:p>
    <w:p w14:paraId="062BF79C" w14:textId="77777777" w:rsidR="00501C84" w:rsidRPr="00A962F2" w:rsidRDefault="00501C84" w:rsidP="00A962F2">
      <w:pPr>
        <w:spacing w:line="276" w:lineRule="auto"/>
        <w:rPr>
          <w:rFonts w:asciiTheme="minorHAnsi" w:hAnsiTheme="minorHAnsi" w:cs="Arial"/>
        </w:rPr>
      </w:pPr>
    </w:p>
    <w:p w14:paraId="33063C79" w14:textId="110D56F6" w:rsidR="00A962F2" w:rsidRPr="00A962F2" w:rsidRDefault="00A962F2" w:rsidP="00A962F2">
      <w:pPr>
        <w:spacing w:line="276" w:lineRule="auto"/>
        <w:rPr>
          <w:rFonts w:asciiTheme="minorHAnsi" w:hAnsiTheme="minorHAnsi" w:cs="Arial"/>
        </w:rPr>
      </w:pPr>
      <w:r w:rsidRPr="00A962F2">
        <w:rPr>
          <w:rFonts w:asciiTheme="minorHAnsi" w:hAnsiTheme="minorHAnsi" w:cs="Arial"/>
        </w:rPr>
        <w:t>The Trust recognises that many employees make use of social media in a personal capacity.  Any communications that employees make in a personal capacity through social media must not bring the Trust into disrepute, breach confidentiality, abuse their position of trust when working with children/young people, breach copyright or do anything that could be considered discriminatory against, or bullying or harassment of, an individual.  Staff must not correspond with students using personal social media accounts.  They must not accept friend requests from current students using personal accounts.  Staff should not use photographs taken legitimately in school on their personal social media site(s).</w:t>
      </w:r>
      <w:r w:rsidR="00C22FD5">
        <w:rPr>
          <w:rFonts w:asciiTheme="minorHAnsi" w:hAnsiTheme="minorHAnsi" w:cs="Arial"/>
        </w:rPr>
        <w:t xml:space="preserve"> (See </w:t>
      </w:r>
      <w:r w:rsidR="00C22FD5" w:rsidRPr="002C65B0">
        <w:rPr>
          <w:rFonts w:asciiTheme="minorHAnsi" w:hAnsiTheme="minorHAnsi" w:cs="Arial"/>
          <w:b/>
          <w:bCs/>
        </w:rPr>
        <w:t>Social Media Policy</w:t>
      </w:r>
      <w:r w:rsidR="00C22FD5">
        <w:rPr>
          <w:rFonts w:asciiTheme="minorHAnsi" w:hAnsiTheme="minorHAnsi" w:cs="Arial"/>
        </w:rPr>
        <w:t xml:space="preserve"> – Appendix 2 below)</w:t>
      </w:r>
    </w:p>
    <w:p w14:paraId="027691C3" w14:textId="77777777" w:rsidR="007E5B97" w:rsidRDefault="007E5B97" w:rsidP="00DE1705">
      <w:pPr>
        <w:rPr>
          <w:rFonts w:asciiTheme="minorHAnsi" w:hAnsiTheme="minorHAnsi" w:cstheme="minorHAnsi"/>
          <w:b/>
        </w:rPr>
      </w:pPr>
    </w:p>
    <w:p w14:paraId="079C64AB" w14:textId="15CEA487" w:rsidR="00400F3C" w:rsidRDefault="00400F3C" w:rsidP="00DE1705">
      <w:pPr>
        <w:rPr>
          <w:rFonts w:asciiTheme="minorHAnsi" w:hAnsiTheme="minorHAnsi" w:cstheme="minorHAnsi"/>
          <w:b/>
        </w:rPr>
      </w:pPr>
    </w:p>
    <w:p w14:paraId="4CB4C49E" w14:textId="77777777" w:rsidR="00CC21B8" w:rsidRPr="00CC21B8" w:rsidRDefault="00CC21B8" w:rsidP="00CC21B8">
      <w:pPr>
        <w:pStyle w:val="ListParagraph"/>
        <w:rPr>
          <w:rFonts w:asciiTheme="minorHAnsi" w:hAnsiTheme="minorHAnsi" w:cstheme="minorHAnsi"/>
          <w:b/>
          <w:bCs/>
        </w:rPr>
      </w:pPr>
      <w:bookmarkStart w:id="5" w:name="_Hlk111198311"/>
      <w:r w:rsidRPr="00CC21B8">
        <w:rPr>
          <w:rFonts w:asciiTheme="minorHAnsi" w:hAnsiTheme="minorHAnsi" w:cstheme="minorHAnsi"/>
          <w:b/>
          <w:bCs/>
        </w:rPr>
        <w:t>Data Protection Email Guidance</w:t>
      </w:r>
    </w:p>
    <w:p w14:paraId="4DE7C0A2" w14:textId="77777777" w:rsidR="00CC21B8" w:rsidRPr="00CC21B8" w:rsidRDefault="00CC21B8" w:rsidP="00CC21B8">
      <w:pPr>
        <w:pStyle w:val="ListParagraph"/>
        <w:rPr>
          <w:rFonts w:asciiTheme="minorHAnsi" w:hAnsiTheme="minorHAnsi" w:cstheme="minorHAnsi"/>
        </w:rPr>
      </w:pPr>
    </w:p>
    <w:p w14:paraId="4ED5DB85" w14:textId="77777777" w:rsidR="00CC21B8" w:rsidRPr="00CC21B8" w:rsidRDefault="00CC21B8" w:rsidP="006C3310">
      <w:pPr>
        <w:pStyle w:val="ListParagraph"/>
        <w:numPr>
          <w:ilvl w:val="0"/>
          <w:numId w:val="18"/>
        </w:numPr>
        <w:spacing w:after="160" w:line="256" w:lineRule="auto"/>
        <w:rPr>
          <w:rFonts w:asciiTheme="minorHAnsi" w:hAnsiTheme="minorHAnsi" w:cstheme="minorHAnsi"/>
        </w:rPr>
      </w:pPr>
      <w:r w:rsidRPr="00CC21B8">
        <w:rPr>
          <w:rFonts w:asciiTheme="minorHAnsi" w:hAnsiTheme="minorHAnsi" w:cstheme="minorHAnsi"/>
        </w:rPr>
        <w:t>Is an email necessary? A conversation may be better if possible.</w:t>
      </w:r>
    </w:p>
    <w:p w14:paraId="7D5360E5" w14:textId="77777777" w:rsidR="00CC21B8" w:rsidRPr="00CC21B8" w:rsidRDefault="00CC21B8" w:rsidP="006C3310">
      <w:pPr>
        <w:pStyle w:val="ListParagraph"/>
        <w:numPr>
          <w:ilvl w:val="0"/>
          <w:numId w:val="18"/>
        </w:numPr>
        <w:spacing w:after="160" w:line="256" w:lineRule="auto"/>
        <w:rPr>
          <w:rFonts w:asciiTheme="minorHAnsi" w:hAnsiTheme="minorHAnsi" w:cstheme="minorHAnsi"/>
        </w:rPr>
      </w:pPr>
      <w:r w:rsidRPr="00CC21B8">
        <w:rPr>
          <w:rFonts w:asciiTheme="minorHAnsi" w:hAnsiTheme="minorHAnsi" w:cstheme="minorHAnsi"/>
        </w:rPr>
        <w:t>All school email usage must be in line with the Acceptable Use Policy.</w:t>
      </w:r>
    </w:p>
    <w:p w14:paraId="02B91A65" w14:textId="77777777" w:rsidR="00CC21B8" w:rsidRPr="00CC21B8" w:rsidRDefault="00CC21B8" w:rsidP="006C3310">
      <w:pPr>
        <w:pStyle w:val="ListParagraph"/>
        <w:numPr>
          <w:ilvl w:val="0"/>
          <w:numId w:val="18"/>
        </w:numPr>
        <w:spacing w:after="160" w:line="256" w:lineRule="auto"/>
        <w:rPr>
          <w:rFonts w:asciiTheme="minorHAnsi" w:hAnsiTheme="minorHAnsi" w:cstheme="minorHAnsi"/>
        </w:rPr>
      </w:pPr>
      <w:r w:rsidRPr="00CC21B8">
        <w:rPr>
          <w:rFonts w:asciiTheme="minorHAnsi" w:hAnsiTheme="minorHAnsi" w:cstheme="minorHAnsi"/>
        </w:rPr>
        <w:t xml:space="preserve">Language and tone should be appropriate and professional at all at times. </w:t>
      </w:r>
    </w:p>
    <w:p w14:paraId="12364912" w14:textId="77777777" w:rsidR="00CC21B8" w:rsidRPr="00CC21B8" w:rsidRDefault="00CC21B8" w:rsidP="006C3310">
      <w:pPr>
        <w:pStyle w:val="ListParagraph"/>
        <w:numPr>
          <w:ilvl w:val="0"/>
          <w:numId w:val="18"/>
        </w:numPr>
        <w:spacing w:after="160" w:line="256" w:lineRule="auto"/>
        <w:rPr>
          <w:rFonts w:asciiTheme="minorHAnsi" w:hAnsiTheme="minorHAnsi" w:cstheme="minorHAnsi"/>
        </w:rPr>
      </w:pPr>
      <w:r w:rsidRPr="00CC21B8">
        <w:rPr>
          <w:rFonts w:asciiTheme="minorHAnsi" w:hAnsiTheme="minorHAnsi" w:cstheme="minorHAnsi"/>
        </w:rPr>
        <w:t>Use initials in emails as far as possible and avoid the use of individuals’ names.</w:t>
      </w:r>
    </w:p>
    <w:p w14:paraId="479DE9BE" w14:textId="77777777" w:rsidR="00CC21B8" w:rsidRPr="00CC21B8" w:rsidRDefault="00CC21B8" w:rsidP="006C3310">
      <w:pPr>
        <w:pStyle w:val="ListParagraph"/>
        <w:numPr>
          <w:ilvl w:val="0"/>
          <w:numId w:val="18"/>
        </w:numPr>
        <w:spacing w:after="160" w:line="256" w:lineRule="auto"/>
        <w:rPr>
          <w:rFonts w:asciiTheme="minorHAnsi" w:hAnsiTheme="minorHAnsi" w:cstheme="minorHAnsi"/>
        </w:rPr>
      </w:pPr>
      <w:r w:rsidRPr="00CC21B8">
        <w:rPr>
          <w:rFonts w:asciiTheme="minorHAnsi" w:hAnsiTheme="minorHAnsi" w:cstheme="minorHAnsi"/>
        </w:rPr>
        <w:t>Do not send, reply or forward emails to more people than is necessary, especially when there are attachments on the original email. Avoid ‘reply all’ and ‘forward all’.</w:t>
      </w:r>
    </w:p>
    <w:p w14:paraId="101D0354" w14:textId="77777777" w:rsidR="00CC21B8" w:rsidRPr="00CC21B8" w:rsidRDefault="00CC21B8" w:rsidP="006C3310">
      <w:pPr>
        <w:pStyle w:val="ListParagraph"/>
        <w:numPr>
          <w:ilvl w:val="0"/>
          <w:numId w:val="18"/>
        </w:numPr>
        <w:spacing w:after="160" w:line="256" w:lineRule="auto"/>
        <w:rPr>
          <w:rFonts w:asciiTheme="minorHAnsi" w:hAnsiTheme="minorHAnsi" w:cstheme="minorHAnsi"/>
        </w:rPr>
      </w:pPr>
      <w:r w:rsidRPr="00CC21B8">
        <w:rPr>
          <w:rFonts w:asciiTheme="minorHAnsi" w:hAnsiTheme="minorHAnsi" w:cstheme="minorHAnsi"/>
        </w:rPr>
        <w:t>Proofread before sending.</w:t>
      </w:r>
    </w:p>
    <w:p w14:paraId="4415772C" w14:textId="77777777" w:rsidR="00CC21B8" w:rsidRPr="00CC21B8" w:rsidRDefault="00CC21B8" w:rsidP="006C3310">
      <w:pPr>
        <w:pStyle w:val="ListParagraph"/>
        <w:numPr>
          <w:ilvl w:val="0"/>
          <w:numId w:val="18"/>
        </w:numPr>
        <w:spacing w:after="160" w:line="256" w:lineRule="auto"/>
        <w:rPr>
          <w:rFonts w:asciiTheme="minorHAnsi" w:hAnsiTheme="minorHAnsi" w:cstheme="minorHAnsi"/>
        </w:rPr>
      </w:pPr>
      <w:r w:rsidRPr="00CC21B8">
        <w:rPr>
          <w:rFonts w:asciiTheme="minorHAnsi" w:hAnsiTheme="minorHAnsi" w:cstheme="minorHAnsi"/>
        </w:rPr>
        <w:t>Always double-check the recipient's email address is correct.</w:t>
      </w:r>
    </w:p>
    <w:p w14:paraId="06899BAB" w14:textId="77777777" w:rsidR="00CC21B8" w:rsidRPr="00CC21B8" w:rsidRDefault="00CC21B8" w:rsidP="006C3310">
      <w:pPr>
        <w:pStyle w:val="ListParagraph"/>
        <w:numPr>
          <w:ilvl w:val="0"/>
          <w:numId w:val="18"/>
        </w:numPr>
        <w:spacing w:after="160" w:line="256" w:lineRule="auto"/>
        <w:rPr>
          <w:rFonts w:asciiTheme="minorHAnsi" w:hAnsiTheme="minorHAnsi" w:cstheme="minorHAnsi"/>
        </w:rPr>
      </w:pPr>
      <w:r w:rsidRPr="00CC21B8">
        <w:rPr>
          <w:rFonts w:asciiTheme="minorHAnsi" w:hAnsiTheme="minorHAnsi" w:cstheme="minorHAnsi"/>
        </w:rPr>
        <w:t>Do not use email as a storage device or archive by making sure that unnecessary items are regularly deleted from email folders.</w:t>
      </w:r>
    </w:p>
    <w:p w14:paraId="6825A9F0" w14:textId="77777777" w:rsidR="00CC21B8" w:rsidRPr="00CC21B8" w:rsidRDefault="00CC21B8" w:rsidP="006C3310">
      <w:pPr>
        <w:pStyle w:val="ListParagraph"/>
        <w:numPr>
          <w:ilvl w:val="0"/>
          <w:numId w:val="18"/>
        </w:numPr>
        <w:spacing w:after="160" w:line="256" w:lineRule="auto"/>
        <w:rPr>
          <w:rFonts w:asciiTheme="minorHAnsi" w:hAnsiTheme="minorHAnsi" w:cstheme="minorHAnsi"/>
        </w:rPr>
      </w:pPr>
      <w:r w:rsidRPr="00CC21B8">
        <w:rPr>
          <w:rFonts w:asciiTheme="minorHAnsi" w:hAnsiTheme="minorHAnsi" w:cstheme="minorHAnsi"/>
        </w:rPr>
        <w:t>Confidential information should never be sent within the body of the email but attached within a separate encrypted document, marked CONFIDENTIAL in the subject header and a received request included.</w:t>
      </w:r>
    </w:p>
    <w:p w14:paraId="4FFD4665" w14:textId="0B32E31A" w:rsidR="007E5B97" w:rsidRPr="0079605A" w:rsidRDefault="00CC21B8" w:rsidP="006C3310">
      <w:pPr>
        <w:pStyle w:val="ListParagraph"/>
        <w:numPr>
          <w:ilvl w:val="0"/>
          <w:numId w:val="18"/>
        </w:numPr>
        <w:spacing w:after="160" w:line="256" w:lineRule="auto"/>
        <w:rPr>
          <w:rFonts w:asciiTheme="minorHAnsi" w:hAnsiTheme="minorHAnsi" w:cstheme="minorHAnsi"/>
          <w:b/>
        </w:rPr>
      </w:pPr>
      <w:r w:rsidRPr="00C36F8F">
        <w:rPr>
          <w:rFonts w:asciiTheme="minorHAnsi" w:hAnsiTheme="minorHAnsi" w:cstheme="minorHAnsi"/>
        </w:rPr>
        <w:t>Do not leave your emails visible on your own mobile or home devices screens when not in</w:t>
      </w:r>
      <w:r w:rsidRPr="0079605A">
        <w:rPr>
          <w:rFonts w:asciiTheme="minorHAnsi" w:hAnsiTheme="minorHAnsi" w:cstheme="minorHAnsi"/>
        </w:rPr>
        <w:t xml:space="preserve"> school.</w:t>
      </w:r>
      <w:bookmarkEnd w:id="5"/>
      <w:r w:rsidR="007E5B97" w:rsidRPr="0079605A">
        <w:rPr>
          <w:rFonts w:asciiTheme="minorHAnsi" w:hAnsiTheme="minorHAnsi" w:cstheme="minorHAnsi"/>
          <w:b/>
        </w:rPr>
        <w:br w:type="page"/>
      </w:r>
    </w:p>
    <w:p w14:paraId="48ED3AF4" w14:textId="6624FEED" w:rsidR="002C65B0" w:rsidRDefault="007E5B97" w:rsidP="00DE1705">
      <w:pPr>
        <w:rPr>
          <w:rFonts w:asciiTheme="minorHAnsi" w:hAnsiTheme="minorHAnsi" w:cstheme="minorHAnsi"/>
          <w:b/>
        </w:rPr>
      </w:pPr>
      <w:r>
        <w:rPr>
          <w:rFonts w:asciiTheme="minorHAnsi" w:hAnsiTheme="minorHAnsi" w:cstheme="minorHAnsi"/>
          <w:b/>
        </w:rPr>
        <w:t>Appendix 2</w:t>
      </w:r>
    </w:p>
    <w:p w14:paraId="00DA2A38" w14:textId="77777777" w:rsidR="002C65B0" w:rsidRDefault="002C65B0" w:rsidP="00DE1705">
      <w:pPr>
        <w:rPr>
          <w:rFonts w:asciiTheme="minorHAnsi" w:hAnsiTheme="minorHAnsi" w:cstheme="minorHAnsi"/>
          <w:b/>
        </w:rPr>
      </w:pPr>
    </w:p>
    <w:p w14:paraId="0DE3764E" w14:textId="4FFB9043" w:rsidR="007E5B97" w:rsidRPr="002C65B0" w:rsidRDefault="007E5B97" w:rsidP="00DE1705">
      <w:pPr>
        <w:rPr>
          <w:rFonts w:asciiTheme="minorHAnsi" w:hAnsiTheme="minorHAnsi" w:cstheme="minorHAnsi"/>
          <w:b/>
          <w:sz w:val="28"/>
          <w:szCs w:val="28"/>
          <w:u w:val="single"/>
        </w:rPr>
      </w:pPr>
      <w:r w:rsidRPr="002C65B0">
        <w:rPr>
          <w:rFonts w:asciiTheme="minorHAnsi" w:hAnsiTheme="minorHAnsi" w:cstheme="minorHAnsi"/>
          <w:b/>
          <w:sz w:val="28"/>
          <w:szCs w:val="28"/>
          <w:u w:val="single"/>
        </w:rPr>
        <w:t>Social Media Policy</w:t>
      </w:r>
    </w:p>
    <w:p w14:paraId="1ECDC5A2" w14:textId="77777777" w:rsidR="007E5B97" w:rsidRDefault="007E5B97" w:rsidP="00DE1705">
      <w:pPr>
        <w:rPr>
          <w:rFonts w:asciiTheme="minorHAnsi" w:hAnsiTheme="minorHAnsi" w:cstheme="minorHAnsi"/>
          <w:b/>
        </w:rPr>
      </w:pPr>
    </w:p>
    <w:p w14:paraId="56FE3555" w14:textId="2E430390" w:rsidR="00DE1705" w:rsidRPr="00DE1705" w:rsidRDefault="00DE1705" w:rsidP="00DE1705">
      <w:pPr>
        <w:rPr>
          <w:rFonts w:asciiTheme="minorHAnsi" w:hAnsiTheme="minorHAnsi" w:cstheme="minorHAnsi"/>
          <w:b/>
        </w:rPr>
      </w:pPr>
      <w:r w:rsidRPr="00DE1705">
        <w:rPr>
          <w:rFonts w:asciiTheme="minorHAnsi" w:hAnsiTheme="minorHAnsi" w:cstheme="minorHAnsi"/>
          <w:b/>
        </w:rPr>
        <w:t>AIMS</w:t>
      </w:r>
    </w:p>
    <w:p w14:paraId="7150D026" w14:textId="77777777" w:rsidR="00DE1705" w:rsidRPr="00DE1705" w:rsidRDefault="00DE1705" w:rsidP="00DE1705">
      <w:pPr>
        <w:rPr>
          <w:rFonts w:asciiTheme="minorHAnsi" w:hAnsiTheme="minorHAnsi" w:cstheme="minorHAnsi"/>
          <w:b/>
        </w:rPr>
      </w:pPr>
    </w:p>
    <w:p w14:paraId="444E2C94" w14:textId="77777777" w:rsidR="00DE1705" w:rsidRPr="00DE1705" w:rsidRDefault="00DE1705" w:rsidP="00DE1705">
      <w:pPr>
        <w:rPr>
          <w:rFonts w:asciiTheme="minorHAnsi" w:hAnsiTheme="minorHAnsi" w:cstheme="minorHAnsi"/>
        </w:rPr>
      </w:pPr>
      <w:r w:rsidRPr="00DE1705">
        <w:rPr>
          <w:rFonts w:asciiTheme="minorHAnsi" w:hAnsiTheme="minorHAnsi" w:cstheme="minorHAnsi"/>
        </w:rPr>
        <w:t>To support all employees by establishing clear guidelines on the proper use of social media so that:</w:t>
      </w:r>
    </w:p>
    <w:p w14:paraId="0610FD77" w14:textId="77777777" w:rsidR="00DE1705" w:rsidRPr="00DE1705" w:rsidRDefault="00DE1705" w:rsidP="00DE1705">
      <w:pPr>
        <w:rPr>
          <w:rFonts w:asciiTheme="minorHAnsi" w:hAnsiTheme="minorHAnsi" w:cstheme="minorHAnsi"/>
        </w:rPr>
      </w:pPr>
    </w:p>
    <w:p w14:paraId="54D86D96" w14:textId="7E9750FC" w:rsidR="00DE1705" w:rsidRPr="00DE1705" w:rsidRDefault="00DE1705" w:rsidP="006C3310">
      <w:pPr>
        <w:numPr>
          <w:ilvl w:val="0"/>
          <w:numId w:val="4"/>
        </w:numPr>
        <w:rPr>
          <w:rFonts w:asciiTheme="minorHAnsi" w:hAnsiTheme="minorHAnsi" w:cstheme="minorHAnsi"/>
        </w:rPr>
      </w:pPr>
      <w:r w:rsidRPr="00DE1705">
        <w:rPr>
          <w:rFonts w:asciiTheme="minorHAnsi" w:hAnsiTheme="minorHAnsi" w:cstheme="minorHAnsi"/>
        </w:rPr>
        <w:t xml:space="preserve">the </w:t>
      </w:r>
      <w:r w:rsidR="0026783C">
        <w:rPr>
          <w:rFonts w:asciiTheme="minorHAnsi" w:hAnsiTheme="minorHAnsi" w:cstheme="minorHAnsi"/>
        </w:rPr>
        <w:t>Trust</w:t>
      </w:r>
      <w:r w:rsidRPr="00DE1705">
        <w:rPr>
          <w:rFonts w:asciiTheme="minorHAnsi" w:hAnsiTheme="minorHAnsi" w:cstheme="minorHAnsi"/>
        </w:rPr>
        <w:t xml:space="preserve"> is not exposed to legal challenge;</w:t>
      </w:r>
    </w:p>
    <w:p w14:paraId="0DF0E58B" w14:textId="4FA3E77F" w:rsidR="00DE1705" w:rsidRPr="00DE1705" w:rsidRDefault="00DE1705" w:rsidP="006C3310">
      <w:pPr>
        <w:numPr>
          <w:ilvl w:val="0"/>
          <w:numId w:val="4"/>
        </w:numPr>
        <w:rPr>
          <w:rFonts w:asciiTheme="minorHAnsi" w:hAnsiTheme="minorHAnsi" w:cstheme="minorHAnsi"/>
        </w:rPr>
      </w:pPr>
      <w:r w:rsidRPr="00DE1705">
        <w:rPr>
          <w:rFonts w:asciiTheme="minorHAnsi" w:hAnsiTheme="minorHAnsi" w:cstheme="minorHAnsi"/>
        </w:rPr>
        <w:t xml:space="preserve">the reputation of the </w:t>
      </w:r>
      <w:r w:rsidR="0026783C">
        <w:rPr>
          <w:rFonts w:asciiTheme="minorHAnsi" w:hAnsiTheme="minorHAnsi" w:cstheme="minorHAnsi"/>
        </w:rPr>
        <w:t>Trust</w:t>
      </w:r>
      <w:r w:rsidRPr="00DE1705">
        <w:rPr>
          <w:rFonts w:asciiTheme="minorHAnsi" w:hAnsiTheme="minorHAnsi" w:cstheme="minorHAnsi"/>
        </w:rPr>
        <w:t xml:space="preserve"> is not adversely affected;</w:t>
      </w:r>
    </w:p>
    <w:p w14:paraId="6DA2B500" w14:textId="77777777" w:rsidR="00DE1705" w:rsidRPr="00DE1705" w:rsidRDefault="00DE1705" w:rsidP="006C3310">
      <w:pPr>
        <w:numPr>
          <w:ilvl w:val="0"/>
          <w:numId w:val="4"/>
        </w:numPr>
        <w:rPr>
          <w:rFonts w:asciiTheme="minorHAnsi" w:hAnsiTheme="minorHAnsi" w:cstheme="minorHAnsi"/>
        </w:rPr>
      </w:pPr>
      <w:r w:rsidRPr="00DE1705">
        <w:rPr>
          <w:rFonts w:asciiTheme="minorHAnsi" w:hAnsiTheme="minorHAnsi" w:cstheme="minorHAnsi"/>
        </w:rPr>
        <w:t>employees do not put themselves in a vulnerable position;</w:t>
      </w:r>
    </w:p>
    <w:p w14:paraId="1606A0FC" w14:textId="120C9425" w:rsidR="00DE1705" w:rsidRPr="00DE1705" w:rsidRDefault="00DE1705" w:rsidP="006C3310">
      <w:pPr>
        <w:numPr>
          <w:ilvl w:val="0"/>
          <w:numId w:val="4"/>
        </w:numPr>
        <w:rPr>
          <w:rFonts w:asciiTheme="minorHAnsi" w:hAnsiTheme="minorHAnsi" w:cstheme="minorHAnsi"/>
        </w:rPr>
      </w:pPr>
      <w:r w:rsidRPr="00DE1705">
        <w:rPr>
          <w:rFonts w:asciiTheme="minorHAnsi" w:hAnsiTheme="minorHAnsi" w:cstheme="minorHAnsi"/>
        </w:rPr>
        <w:t xml:space="preserve">employees understand how information provided via social networking applications can be representative of the </w:t>
      </w:r>
      <w:r w:rsidR="0026783C">
        <w:rPr>
          <w:rFonts w:asciiTheme="minorHAnsi" w:hAnsiTheme="minorHAnsi" w:cstheme="minorHAnsi"/>
        </w:rPr>
        <w:t>Trust</w:t>
      </w:r>
      <w:r w:rsidRPr="00DE1705">
        <w:rPr>
          <w:rFonts w:asciiTheme="minorHAnsi" w:hAnsiTheme="minorHAnsi" w:cstheme="minorHAnsi"/>
        </w:rPr>
        <w:t>; and</w:t>
      </w:r>
    </w:p>
    <w:p w14:paraId="175AB140" w14:textId="0714A3F4" w:rsidR="00DE1705" w:rsidRPr="00DE1705" w:rsidRDefault="00DE1705" w:rsidP="006C3310">
      <w:pPr>
        <w:numPr>
          <w:ilvl w:val="0"/>
          <w:numId w:val="4"/>
        </w:numPr>
        <w:rPr>
          <w:rFonts w:asciiTheme="minorHAnsi" w:hAnsiTheme="minorHAnsi" w:cstheme="minorHAnsi"/>
        </w:rPr>
      </w:pPr>
      <w:r w:rsidRPr="00DE1705">
        <w:rPr>
          <w:rFonts w:asciiTheme="minorHAnsi" w:hAnsiTheme="minorHAnsi" w:cstheme="minorHAnsi"/>
        </w:rPr>
        <w:t xml:space="preserve">the use of social media does not impact on the </w:t>
      </w:r>
      <w:r w:rsidR="0026783C">
        <w:rPr>
          <w:rFonts w:asciiTheme="minorHAnsi" w:hAnsiTheme="minorHAnsi" w:cstheme="minorHAnsi"/>
        </w:rPr>
        <w:t>Trust</w:t>
      </w:r>
      <w:r w:rsidRPr="00DE1705">
        <w:rPr>
          <w:rFonts w:asciiTheme="minorHAnsi" w:hAnsiTheme="minorHAnsi" w:cstheme="minorHAnsi"/>
        </w:rPr>
        <w:t>.</w:t>
      </w:r>
    </w:p>
    <w:p w14:paraId="0D4EA597" w14:textId="77777777" w:rsidR="00DE1705" w:rsidRPr="00DE1705" w:rsidRDefault="00DE1705" w:rsidP="00DE1705">
      <w:pPr>
        <w:rPr>
          <w:rFonts w:asciiTheme="minorHAnsi" w:hAnsiTheme="minorHAnsi" w:cstheme="minorHAnsi"/>
        </w:rPr>
      </w:pPr>
    </w:p>
    <w:p w14:paraId="1D335452" w14:textId="77777777" w:rsidR="00DE1705" w:rsidRPr="00DE1705" w:rsidRDefault="00DE1705" w:rsidP="00DE1705">
      <w:pPr>
        <w:rPr>
          <w:rFonts w:asciiTheme="minorHAnsi" w:hAnsiTheme="minorHAnsi" w:cstheme="minorHAnsi"/>
          <w:b/>
        </w:rPr>
      </w:pPr>
      <w:r w:rsidRPr="00DE1705">
        <w:rPr>
          <w:rFonts w:asciiTheme="minorHAnsi" w:hAnsiTheme="minorHAnsi" w:cstheme="minorHAnsi"/>
          <w:b/>
        </w:rPr>
        <w:t>PRINCIPLES</w:t>
      </w:r>
    </w:p>
    <w:p w14:paraId="553685AF" w14:textId="77777777" w:rsidR="00DE1705" w:rsidRPr="00DE1705" w:rsidRDefault="00DE1705" w:rsidP="00DE1705">
      <w:pPr>
        <w:rPr>
          <w:rFonts w:asciiTheme="minorHAnsi" w:hAnsiTheme="minorHAnsi" w:cstheme="minorHAnsi"/>
          <w:b/>
        </w:rPr>
      </w:pPr>
    </w:p>
    <w:p w14:paraId="27B377BF" w14:textId="63107F63" w:rsidR="00DE1705" w:rsidRPr="00DE1705" w:rsidRDefault="00DE1705" w:rsidP="00DE1705">
      <w:pPr>
        <w:rPr>
          <w:rFonts w:asciiTheme="minorHAnsi" w:hAnsiTheme="minorHAnsi" w:cstheme="minorHAnsi"/>
        </w:rPr>
      </w:pPr>
      <w:r w:rsidRPr="00DE1705">
        <w:rPr>
          <w:rFonts w:asciiTheme="minorHAnsi" w:hAnsiTheme="minorHAnsi" w:cstheme="minorHAnsi"/>
        </w:rPr>
        <w:t xml:space="preserve">The </w:t>
      </w:r>
      <w:r w:rsidR="0026783C">
        <w:rPr>
          <w:rFonts w:asciiTheme="minorHAnsi" w:hAnsiTheme="minorHAnsi" w:cstheme="minorHAnsi"/>
        </w:rPr>
        <w:t>Trust</w:t>
      </w:r>
      <w:r w:rsidRPr="00DE1705">
        <w:rPr>
          <w:rFonts w:asciiTheme="minorHAnsi" w:hAnsiTheme="minorHAnsi" w:cstheme="minorHAnsi"/>
        </w:rPr>
        <w:t xml:space="preserve"> recognises that many employees make use of social media in a personal capacity and, in </w:t>
      </w:r>
      <w:r w:rsidR="00A714EC" w:rsidRPr="00DE1705">
        <w:rPr>
          <w:rFonts w:asciiTheme="minorHAnsi" w:hAnsiTheme="minorHAnsi" w:cstheme="minorHAnsi"/>
        </w:rPr>
        <w:t>most</w:t>
      </w:r>
      <w:r w:rsidRPr="00DE1705">
        <w:rPr>
          <w:rFonts w:asciiTheme="minorHAnsi" w:hAnsiTheme="minorHAnsi" w:cstheme="minorHAnsi"/>
        </w:rPr>
        <w:t xml:space="preserve"> cases, this is uncomplicated and trouble-free. Whilst the </w:t>
      </w:r>
      <w:r w:rsidR="0026783C">
        <w:rPr>
          <w:rFonts w:asciiTheme="minorHAnsi" w:hAnsiTheme="minorHAnsi" w:cstheme="minorHAnsi"/>
        </w:rPr>
        <w:t>Trust</w:t>
      </w:r>
      <w:r w:rsidRPr="00DE1705">
        <w:rPr>
          <w:rFonts w:asciiTheme="minorHAnsi" w:hAnsiTheme="minorHAnsi" w:cstheme="minorHAnsi"/>
        </w:rPr>
        <w:t xml:space="preserve"> respects an employee's right to a private life and has no wish to interfere with this, when using such sites employees must consider the potential impact it could have on their professional position, their own reputation and that of the </w:t>
      </w:r>
      <w:r w:rsidR="0026783C">
        <w:rPr>
          <w:rFonts w:asciiTheme="minorHAnsi" w:hAnsiTheme="minorHAnsi" w:cstheme="minorHAnsi"/>
        </w:rPr>
        <w:t>Trust</w:t>
      </w:r>
      <w:r w:rsidRPr="00DE1705">
        <w:rPr>
          <w:rFonts w:asciiTheme="minorHAnsi" w:hAnsiTheme="minorHAnsi" w:cstheme="minorHAnsi"/>
        </w:rPr>
        <w:t xml:space="preserve">. The following identifies how an employee’s personal life and work life can start to overlap.   </w:t>
      </w:r>
    </w:p>
    <w:p w14:paraId="2B05A6D1" w14:textId="77777777" w:rsidR="00DE1705" w:rsidRPr="00DE1705" w:rsidRDefault="00DE1705" w:rsidP="00DE1705">
      <w:pPr>
        <w:rPr>
          <w:rFonts w:asciiTheme="minorHAnsi" w:hAnsiTheme="minorHAnsi" w:cstheme="minorHAnsi"/>
        </w:rPr>
      </w:pPr>
    </w:p>
    <w:p w14:paraId="12DD5DE5" w14:textId="51654A72" w:rsidR="00DE1705" w:rsidRPr="00DE1705" w:rsidRDefault="00DE1705" w:rsidP="006C3310">
      <w:pPr>
        <w:numPr>
          <w:ilvl w:val="0"/>
          <w:numId w:val="6"/>
        </w:numPr>
        <w:rPr>
          <w:rFonts w:asciiTheme="minorHAnsi" w:hAnsiTheme="minorHAnsi" w:cstheme="minorHAnsi"/>
        </w:rPr>
      </w:pPr>
      <w:r w:rsidRPr="00DE1705">
        <w:rPr>
          <w:rFonts w:asciiTheme="minorHAnsi" w:hAnsiTheme="minorHAnsi" w:cstheme="minorHAnsi"/>
        </w:rPr>
        <w:t xml:space="preserve">By identifying themselves as employees of the </w:t>
      </w:r>
      <w:r w:rsidR="0026783C">
        <w:rPr>
          <w:rFonts w:asciiTheme="minorHAnsi" w:hAnsiTheme="minorHAnsi" w:cstheme="minorHAnsi"/>
        </w:rPr>
        <w:t>Trust</w:t>
      </w:r>
      <w:r w:rsidRPr="00DE1705">
        <w:rPr>
          <w:rFonts w:asciiTheme="minorHAnsi" w:hAnsiTheme="minorHAnsi" w:cstheme="minorHAnsi"/>
        </w:rPr>
        <w:t xml:space="preserve">, i.e. adding the </w:t>
      </w:r>
      <w:r w:rsidR="0026783C">
        <w:rPr>
          <w:rFonts w:asciiTheme="minorHAnsi" w:hAnsiTheme="minorHAnsi" w:cstheme="minorHAnsi"/>
        </w:rPr>
        <w:t>Trust</w:t>
      </w:r>
      <w:r w:rsidRPr="00DE1705">
        <w:rPr>
          <w:rFonts w:asciiTheme="minorHAnsi" w:hAnsiTheme="minorHAnsi" w:cstheme="minorHAnsi"/>
        </w:rPr>
        <w:t xml:space="preserve"> name on profiles, the perception of users will be that staff are representative of the </w:t>
      </w:r>
      <w:r w:rsidR="0026783C">
        <w:rPr>
          <w:rFonts w:asciiTheme="minorHAnsi" w:hAnsiTheme="minorHAnsi" w:cstheme="minorHAnsi"/>
        </w:rPr>
        <w:t>Trust</w:t>
      </w:r>
      <w:r w:rsidRPr="00DE1705">
        <w:rPr>
          <w:rFonts w:asciiTheme="minorHAnsi" w:hAnsiTheme="minorHAnsi" w:cstheme="minorHAnsi"/>
        </w:rPr>
        <w:t xml:space="preserve">. It is therefore important that employees are mindful of the professional standards that are expected of them. Anything posted, including innocent remarks, have the potential to escalate into something that could potentially damage the image and reputation of the </w:t>
      </w:r>
      <w:r w:rsidR="0026783C">
        <w:rPr>
          <w:rFonts w:asciiTheme="minorHAnsi" w:hAnsiTheme="minorHAnsi" w:cstheme="minorHAnsi"/>
        </w:rPr>
        <w:t>Trust</w:t>
      </w:r>
      <w:r w:rsidRPr="00DE1705">
        <w:rPr>
          <w:rFonts w:asciiTheme="minorHAnsi" w:hAnsiTheme="minorHAnsi" w:cstheme="minorHAnsi"/>
        </w:rPr>
        <w:t xml:space="preserve">, or undermine its work.  The originating comment may be traced back to an employee of the </w:t>
      </w:r>
      <w:r w:rsidR="0026783C">
        <w:rPr>
          <w:rFonts w:asciiTheme="minorHAnsi" w:hAnsiTheme="minorHAnsi" w:cstheme="minorHAnsi"/>
        </w:rPr>
        <w:t>Trust</w:t>
      </w:r>
      <w:r w:rsidRPr="00DE1705">
        <w:rPr>
          <w:rFonts w:asciiTheme="minorHAnsi" w:hAnsiTheme="minorHAnsi" w:cstheme="minorHAnsi"/>
        </w:rPr>
        <w:t xml:space="preserve"> and, even if they have not been involved in the latter stages of the comments, they may find themselves subject to a disciplinary investigation. </w:t>
      </w:r>
    </w:p>
    <w:p w14:paraId="5167D5FC" w14:textId="77777777" w:rsidR="00DE1705" w:rsidRPr="00DE1705" w:rsidRDefault="00DE1705" w:rsidP="00DE1705">
      <w:pPr>
        <w:ind w:left="720"/>
        <w:rPr>
          <w:rFonts w:asciiTheme="minorHAnsi" w:hAnsiTheme="minorHAnsi" w:cstheme="minorHAnsi"/>
        </w:rPr>
      </w:pPr>
    </w:p>
    <w:p w14:paraId="1788FC71" w14:textId="77777777" w:rsidR="00DE1705" w:rsidRPr="00DE1705" w:rsidRDefault="00DE1705" w:rsidP="006C3310">
      <w:pPr>
        <w:numPr>
          <w:ilvl w:val="0"/>
          <w:numId w:val="6"/>
        </w:numPr>
        <w:rPr>
          <w:rFonts w:asciiTheme="minorHAnsi" w:hAnsiTheme="minorHAnsi" w:cstheme="minorHAnsi"/>
        </w:rPr>
      </w:pPr>
      <w:r w:rsidRPr="00DE1705">
        <w:rPr>
          <w:rFonts w:asciiTheme="minorHAnsi" w:hAnsiTheme="minorHAnsi" w:cstheme="minorHAnsi"/>
        </w:rPr>
        <w:t>Individuals making complaints search the web for information about staff involved in their case – finding social networking sites, blogs and photo galleries that could give fuel to their concerns or help them to identify personal information about them.</w:t>
      </w:r>
    </w:p>
    <w:p w14:paraId="7D4930FF" w14:textId="77777777" w:rsidR="00DE1705" w:rsidRPr="00DE1705" w:rsidRDefault="00DE1705" w:rsidP="00DE1705">
      <w:pPr>
        <w:rPr>
          <w:rFonts w:asciiTheme="minorHAnsi" w:hAnsiTheme="minorHAnsi" w:cstheme="minorHAnsi"/>
        </w:rPr>
      </w:pPr>
    </w:p>
    <w:p w14:paraId="7BE99E72" w14:textId="77777777" w:rsidR="00DE1705" w:rsidRPr="00DE1705" w:rsidRDefault="00DE1705" w:rsidP="006C3310">
      <w:pPr>
        <w:numPr>
          <w:ilvl w:val="0"/>
          <w:numId w:val="6"/>
        </w:numPr>
        <w:rPr>
          <w:rFonts w:asciiTheme="minorHAnsi" w:hAnsiTheme="minorHAnsi" w:cstheme="minorHAnsi"/>
        </w:rPr>
      </w:pPr>
      <w:r w:rsidRPr="00DE1705">
        <w:rPr>
          <w:rFonts w:asciiTheme="minorHAnsi" w:hAnsiTheme="minorHAnsi" w:cstheme="minorHAnsi"/>
        </w:rPr>
        <w:t>Journalists increasingly use the web to research stories, and may reprint photos or comments that they find.</w:t>
      </w:r>
    </w:p>
    <w:p w14:paraId="4C706656" w14:textId="77777777" w:rsidR="00DE1705" w:rsidRPr="00DE1705" w:rsidRDefault="00DE1705" w:rsidP="00DE1705">
      <w:pPr>
        <w:rPr>
          <w:rFonts w:asciiTheme="minorHAnsi" w:hAnsiTheme="minorHAnsi" w:cstheme="minorHAnsi"/>
        </w:rPr>
      </w:pPr>
    </w:p>
    <w:p w14:paraId="0F12D2E1" w14:textId="77777777" w:rsidR="00DE1705" w:rsidRPr="00DE1705" w:rsidRDefault="00DE1705" w:rsidP="006C3310">
      <w:pPr>
        <w:numPr>
          <w:ilvl w:val="0"/>
          <w:numId w:val="6"/>
        </w:numPr>
        <w:rPr>
          <w:rFonts w:asciiTheme="minorHAnsi" w:hAnsiTheme="minorHAnsi" w:cstheme="minorHAnsi"/>
        </w:rPr>
      </w:pPr>
      <w:r w:rsidRPr="00DE1705">
        <w:rPr>
          <w:rFonts w:asciiTheme="minorHAnsi" w:hAnsiTheme="minorHAnsi" w:cstheme="minorHAnsi"/>
        </w:rPr>
        <w:t>Law firms research social networking sites as a matter of course in preparing divorce, private law children’s cases and other court proceedings.</w:t>
      </w:r>
    </w:p>
    <w:p w14:paraId="6030A8D9" w14:textId="77777777" w:rsidR="00DE1705" w:rsidRPr="00DE1705" w:rsidRDefault="00DE1705" w:rsidP="00DE1705">
      <w:pPr>
        <w:rPr>
          <w:rFonts w:asciiTheme="minorHAnsi" w:hAnsiTheme="minorHAnsi" w:cstheme="minorHAnsi"/>
        </w:rPr>
      </w:pPr>
    </w:p>
    <w:p w14:paraId="45CA85FE" w14:textId="77777777" w:rsidR="00DE1705" w:rsidRPr="00DE1705" w:rsidRDefault="00DE1705" w:rsidP="006C3310">
      <w:pPr>
        <w:numPr>
          <w:ilvl w:val="0"/>
          <w:numId w:val="6"/>
        </w:numPr>
        <w:rPr>
          <w:rFonts w:asciiTheme="minorHAnsi" w:hAnsiTheme="minorHAnsi" w:cstheme="minorHAnsi"/>
        </w:rPr>
      </w:pPr>
      <w:r w:rsidRPr="00DE1705">
        <w:rPr>
          <w:rFonts w:asciiTheme="minorHAnsi" w:hAnsiTheme="minorHAnsi" w:cstheme="minorHAnsi"/>
        </w:rPr>
        <w:t>Some organisations also look on social networking sites to find out information about people applying for jobs.</w:t>
      </w:r>
    </w:p>
    <w:p w14:paraId="0583301A" w14:textId="77777777" w:rsidR="00DE1705" w:rsidRPr="00DE1705" w:rsidRDefault="00DE1705" w:rsidP="00DE1705">
      <w:pPr>
        <w:rPr>
          <w:rFonts w:asciiTheme="minorHAnsi" w:hAnsiTheme="minorHAnsi" w:cstheme="minorHAnsi"/>
          <w:color w:val="FF0000"/>
        </w:rPr>
      </w:pPr>
      <w:r w:rsidRPr="00DE1705">
        <w:rPr>
          <w:rFonts w:asciiTheme="minorHAnsi" w:hAnsiTheme="minorHAnsi" w:cstheme="minorHAnsi"/>
          <w:color w:val="FF0000"/>
        </w:rPr>
        <w:br w:type="page"/>
      </w:r>
    </w:p>
    <w:p w14:paraId="14D90C39" w14:textId="77777777" w:rsidR="00DE1705" w:rsidRPr="00DE1705" w:rsidRDefault="00DE1705" w:rsidP="00DE1705">
      <w:pPr>
        <w:rPr>
          <w:rFonts w:asciiTheme="minorHAnsi" w:hAnsiTheme="minorHAnsi" w:cstheme="minorHAnsi"/>
          <w:b/>
        </w:rPr>
      </w:pPr>
      <w:r w:rsidRPr="00DE1705">
        <w:rPr>
          <w:rFonts w:asciiTheme="minorHAnsi" w:hAnsiTheme="minorHAnsi" w:cstheme="minorHAnsi"/>
          <w:b/>
        </w:rPr>
        <w:t>SOCIAL MEDIA</w:t>
      </w:r>
    </w:p>
    <w:p w14:paraId="65B691B7" w14:textId="77777777" w:rsidR="00DE1705" w:rsidRPr="00DE1705" w:rsidRDefault="00DE1705" w:rsidP="00DE1705">
      <w:pPr>
        <w:rPr>
          <w:rFonts w:asciiTheme="minorHAnsi" w:hAnsiTheme="minorHAnsi" w:cstheme="minorHAnsi"/>
          <w:b/>
        </w:rPr>
      </w:pPr>
    </w:p>
    <w:p w14:paraId="2800FD5D" w14:textId="77777777" w:rsidR="00DE1705" w:rsidRPr="00DE1705" w:rsidRDefault="00DE1705" w:rsidP="00DE1705">
      <w:pPr>
        <w:rPr>
          <w:rFonts w:asciiTheme="minorHAnsi" w:hAnsiTheme="minorHAnsi" w:cstheme="minorHAnsi"/>
          <w:b/>
        </w:rPr>
      </w:pPr>
      <w:r w:rsidRPr="00DE1705">
        <w:rPr>
          <w:rFonts w:asciiTheme="minorHAnsi" w:hAnsiTheme="minorHAnsi" w:cstheme="minorHAnsi"/>
          <w:b/>
        </w:rPr>
        <w:t>Definition of social media</w:t>
      </w:r>
    </w:p>
    <w:p w14:paraId="49049122" w14:textId="77777777" w:rsidR="00DE1705" w:rsidRPr="00DE1705" w:rsidRDefault="00DE1705" w:rsidP="00DE1705">
      <w:pPr>
        <w:rPr>
          <w:rFonts w:asciiTheme="minorHAnsi" w:hAnsiTheme="minorHAnsi" w:cstheme="minorHAnsi"/>
          <w:b/>
        </w:rPr>
      </w:pPr>
    </w:p>
    <w:p w14:paraId="4F408F9B" w14:textId="77777777" w:rsidR="00DE1705" w:rsidRPr="00DE1705" w:rsidRDefault="00DE1705" w:rsidP="00DE1705">
      <w:pPr>
        <w:rPr>
          <w:rFonts w:asciiTheme="minorHAnsi" w:hAnsiTheme="minorHAnsi" w:cstheme="minorHAnsi"/>
        </w:rPr>
      </w:pPr>
      <w:r w:rsidRPr="00DE1705">
        <w:rPr>
          <w:rFonts w:asciiTheme="minorHAnsi" w:hAnsiTheme="minorHAnsi" w:cstheme="minorHAnsi"/>
        </w:rPr>
        <w:t>For the purpose of this policy, social media is any type of interactive online media that allows parties to communicate instantly with each other or to share data in a public forum. The term social media refers to a number of online networking platforms such as:</w:t>
      </w:r>
    </w:p>
    <w:p w14:paraId="7AD2075E" w14:textId="77777777" w:rsidR="00DE1705" w:rsidRPr="00DE1705" w:rsidRDefault="00DE1705" w:rsidP="00DE1705">
      <w:pPr>
        <w:rPr>
          <w:rFonts w:asciiTheme="minorHAnsi" w:hAnsiTheme="minorHAnsi" w:cstheme="minorHAnsi"/>
        </w:rPr>
      </w:pPr>
    </w:p>
    <w:p w14:paraId="6671AE16" w14:textId="77777777" w:rsidR="00DE1705" w:rsidRPr="00DE1705" w:rsidRDefault="00DE1705" w:rsidP="006C3310">
      <w:pPr>
        <w:numPr>
          <w:ilvl w:val="0"/>
          <w:numId w:val="7"/>
        </w:numPr>
        <w:rPr>
          <w:rFonts w:asciiTheme="minorHAnsi" w:hAnsiTheme="minorHAnsi" w:cstheme="minorHAnsi"/>
        </w:rPr>
      </w:pPr>
      <w:r w:rsidRPr="00DE1705">
        <w:rPr>
          <w:rFonts w:asciiTheme="minorHAnsi" w:hAnsiTheme="minorHAnsi" w:cstheme="minorHAnsi"/>
        </w:rPr>
        <w:t>blogs (written, video, podcasts), e.g. WordPress, Blogger, Tumblr;</w:t>
      </w:r>
    </w:p>
    <w:p w14:paraId="32307575" w14:textId="77777777" w:rsidR="00DE1705" w:rsidRPr="00DE1705" w:rsidRDefault="00DE1705" w:rsidP="006C3310">
      <w:pPr>
        <w:numPr>
          <w:ilvl w:val="0"/>
          <w:numId w:val="7"/>
        </w:numPr>
        <w:rPr>
          <w:rFonts w:asciiTheme="minorHAnsi" w:hAnsiTheme="minorHAnsi" w:cstheme="minorHAnsi"/>
        </w:rPr>
      </w:pPr>
      <w:r w:rsidRPr="00DE1705">
        <w:rPr>
          <w:rFonts w:asciiTheme="minorHAnsi" w:hAnsiTheme="minorHAnsi" w:cstheme="minorHAnsi"/>
        </w:rPr>
        <w:t>micro-blogging websites, e.g. Twitter;</w:t>
      </w:r>
    </w:p>
    <w:p w14:paraId="0816DFD3" w14:textId="0FA13320" w:rsidR="00DE1705" w:rsidRPr="00DE1705" w:rsidRDefault="00DE1705" w:rsidP="006C3310">
      <w:pPr>
        <w:numPr>
          <w:ilvl w:val="0"/>
          <w:numId w:val="7"/>
        </w:numPr>
        <w:rPr>
          <w:rFonts w:asciiTheme="minorHAnsi" w:hAnsiTheme="minorHAnsi" w:cstheme="minorHAnsi"/>
        </w:rPr>
      </w:pPr>
      <w:r w:rsidRPr="00DE1705">
        <w:rPr>
          <w:rFonts w:asciiTheme="minorHAnsi" w:hAnsiTheme="minorHAnsi" w:cstheme="minorHAnsi"/>
        </w:rPr>
        <w:t>social networks, e.g. Facebook, LinkedIn</w:t>
      </w:r>
      <w:r w:rsidR="0079605A">
        <w:rPr>
          <w:rFonts w:asciiTheme="minorHAnsi" w:hAnsiTheme="minorHAnsi" w:cstheme="minorHAnsi"/>
        </w:rPr>
        <w:t>, TikTok</w:t>
      </w:r>
      <w:r w:rsidRPr="00DE1705">
        <w:rPr>
          <w:rFonts w:asciiTheme="minorHAnsi" w:hAnsiTheme="minorHAnsi" w:cstheme="minorHAnsi"/>
        </w:rPr>
        <w:t>;</w:t>
      </w:r>
    </w:p>
    <w:p w14:paraId="70955EB7" w14:textId="77777777" w:rsidR="00DE1705" w:rsidRPr="00DE1705" w:rsidRDefault="00DE1705" w:rsidP="006C3310">
      <w:pPr>
        <w:numPr>
          <w:ilvl w:val="0"/>
          <w:numId w:val="7"/>
        </w:numPr>
        <w:rPr>
          <w:rFonts w:asciiTheme="minorHAnsi" w:hAnsiTheme="minorHAnsi" w:cstheme="minorHAnsi"/>
        </w:rPr>
      </w:pPr>
      <w:r w:rsidRPr="00DE1705">
        <w:rPr>
          <w:rFonts w:asciiTheme="minorHAnsi" w:hAnsiTheme="minorHAnsi" w:cstheme="minorHAnsi"/>
        </w:rPr>
        <w:t xml:space="preserve">forums/message boards; </w:t>
      </w:r>
    </w:p>
    <w:p w14:paraId="2D5F941C" w14:textId="77777777" w:rsidR="00DE1705" w:rsidRPr="00DE1705" w:rsidRDefault="00DE1705" w:rsidP="006C3310">
      <w:pPr>
        <w:numPr>
          <w:ilvl w:val="0"/>
          <w:numId w:val="7"/>
        </w:numPr>
        <w:rPr>
          <w:rFonts w:asciiTheme="minorHAnsi" w:hAnsiTheme="minorHAnsi" w:cstheme="minorHAnsi"/>
        </w:rPr>
      </w:pPr>
      <w:r w:rsidRPr="00DE1705">
        <w:rPr>
          <w:rFonts w:asciiTheme="minorHAnsi" w:hAnsiTheme="minorHAnsi" w:cstheme="minorHAnsi"/>
        </w:rPr>
        <w:t>online dating sites, e.g. Tinder, Grindr; and</w:t>
      </w:r>
    </w:p>
    <w:p w14:paraId="46C1B2F0" w14:textId="77777777" w:rsidR="00DE1705" w:rsidRPr="00DE1705" w:rsidRDefault="00DE1705" w:rsidP="006C3310">
      <w:pPr>
        <w:numPr>
          <w:ilvl w:val="0"/>
          <w:numId w:val="7"/>
        </w:numPr>
        <w:rPr>
          <w:rFonts w:asciiTheme="minorHAnsi" w:hAnsiTheme="minorHAnsi" w:cstheme="minorHAnsi"/>
        </w:rPr>
      </w:pPr>
      <w:r w:rsidRPr="00DE1705">
        <w:rPr>
          <w:rFonts w:asciiTheme="minorHAnsi" w:hAnsiTheme="minorHAnsi" w:cstheme="minorHAnsi"/>
        </w:rPr>
        <w:t>content-sharing sites, e.g. Flickr, YouTube and Instagram.</w:t>
      </w:r>
    </w:p>
    <w:p w14:paraId="0FFA86F2" w14:textId="77777777" w:rsidR="00DE1705" w:rsidRPr="00DE1705" w:rsidRDefault="00DE1705" w:rsidP="00DE1705">
      <w:pPr>
        <w:rPr>
          <w:rFonts w:asciiTheme="minorHAnsi" w:hAnsiTheme="minorHAnsi" w:cstheme="minorHAnsi"/>
        </w:rPr>
      </w:pPr>
    </w:p>
    <w:p w14:paraId="191798A8" w14:textId="0EB6FC3E" w:rsidR="00DE1705" w:rsidRPr="00DE1705" w:rsidRDefault="00DE1705" w:rsidP="00DE1705">
      <w:pPr>
        <w:rPr>
          <w:rFonts w:asciiTheme="minorHAnsi" w:hAnsiTheme="minorHAnsi" w:cstheme="minorHAnsi"/>
        </w:rPr>
      </w:pPr>
      <w:r w:rsidRPr="00DE1705">
        <w:rPr>
          <w:rFonts w:asciiTheme="minorHAnsi" w:hAnsiTheme="minorHAnsi" w:cstheme="minorHAnsi"/>
        </w:rPr>
        <w:t>Employees should be aware that there are many more examples of social media and this is a constantly changing area. Employees should follow the guidelines outlined in this policy in relation to any social media that they use.</w:t>
      </w:r>
      <w:r w:rsidR="00D147C4">
        <w:rPr>
          <w:rFonts w:asciiTheme="minorHAnsi" w:hAnsiTheme="minorHAnsi" w:cstheme="minorHAnsi"/>
        </w:rPr>
        <w:t xml:space="preserve">  </w:t>
      </w:r>
      <w:r w:rsidR="00D147C4" w:rsidRPr="00D147C4">
        <w:rPr>
          <w:rFonts w:asciiTheme="minorHAnsi" w:hAnsiTheme="minorHAnsi" w:cstheme="minorHAnsi"/>
        </w:rPr>
        <w:t>Employees should also be aware that content uploaded to social media is not private.  Even if you restrict access to friends, there is still the capacity for it to be re-posted and distributed beyond the intended recipients.  Therefore, employees using social media should conduct themselves with professionalism and respect.  Employees should be aware of both professional and social boundaries and should not therefore accept or invite ‘friend’ requests from pupils or ex-pupils under the age of 18, or from parents on their personal social media accounts such as Facebook. All communication with parents via social media should be through the school/trust’s social media accounts.</w:t>
      </w:r>
    </w:p>
    <w:p w14:paraId="394814FC" w14:textId="77777777" w:rsidR="00DE1705" w:rsidRPr="00DE1705" w:rsidRDefault="00DE1705" w:rsidP="00DE1705">
      <w:pPr>
        <w:rPr>
          <w:rFonts w:asciiTheme="minorHAnsi" w:hAnsiTheme="minorHAnsi" w:cstheme="minorHAnsi"/>
          <w:b/>
        </w:rPr>
      </w:pPr>
    </w:p>
    <w:p w14:paraId="1D59EAFB" w14:textId="77777777" w:rsidR="00DE1705" w:rsidRPr="00DE1705" w:rsidRDefault="00DE1705" w:rsidP="00DE1705">
      <w:pPr>
        <w:rPr>
          <w:rFonts w:asciiTheme="minorHAnsi" w:hAnsiTheme="minorHAnsi" w:cstheme="minorHAnsi"/>
          <w:b/>
          <w:bCs/>
        </w:rPr>
      </w:pPr>
      <w:r w:rsidRPr="00DE1705">
        <w:rPr>
          <w:rFonts w:asciiTheme="minorHAnsi" w:hAnsiTheme="minorHAnsi" w:cstheme="minorHAnsi"/>
          <w:b/>
          <w:bCs/>
        </w:rPr>
        <w:t>Personal use of social media at work</w:t>
      </w:r>
    </w:p>
    <w:p w14:paraId="1D985416" w14:textId="77777777" w:rsidR="00DE1705" w:rsidRPr="00DE1705" w:rsidRDefault="00DE1705" w:rsidP="00DE1705">
      <w:pPr>
        <w:rPr>
          <w:rFonts w:asciiTheme="minorHAnsi" w:hAnsiTheme="minorHAnsi" w:cstheme="minorHAnsi"/>
        </w:rPr>
      </w:pPr>
    </w:p>
    <w:p w14:paraId="77DE8C9B" w14:textId="44EB7F20" w:rsidR="00DE1705" w:rsidRPr="00DE1705" w:rsidRDefault="00DE1705" w:rsidP="00DE1705">
      <w:pPr>
        <w:rPr>
          <w:rFonts w:asciiTheme="minorHAnsi" w:hAnsiTheme="minorHAnsi" w:cstheme="minorHAnsi"/>
        </w:rPr>
      </w:pPr>
      <w:r w:rsidRPr="00DE1705">
        <w:rPr>
          <w:rFonts w:asciiTheme="minorHAnsi" w:hAnsiTheme="minorHAnsi" w:cstheme="minorHAnsi"/>
        </w:rPr>
        <w:t xml:space="preserve">Employees are not allowed to access social media websites for their personal use from the </w:t>
      </w:r>
      <w:r w:rsidR="0026783C">
        <w:rPr>
          <w:rFonts w:asciiTheme="minorHAnsi" w:hAnsiTheme="minorHAnsi" w:cstheme="minorHAnsi"/>
        </w:rPr>
        <w:t>Trust</w:t>
      </w:r>
      <w:r w:rsidRPr="00DE1705">
        <w:rPr>
          <w:rFonts w:asciiTheme="minorHAnsi" w:hAnsiTheme="minorHAnsi" w:cstheme="minorHAnsi"/>
        </w:rPr>
        <w:t xml:space="preserve">'s computers or devices at any time. This includes laptop/palm-top/hand-held computers or devices (e.g. mobile phones) distributed by the </w:t>
      </w:r>
      <w:r w:rsidR="0026783C">
        <w:rPr>
          <w:rFonts w:asciiTheme="minorHAnsi" w:hAnsiTheme="minorHAnsi" w:cstheme="minorHAnsi"/>
        </w:rPr>
        <w:t>Trust</w:t>
      </w:r>
      <w:r w:rsidRPr="00DE1705">
        <w:rPr>
          <w:rFonts w:asciiTheme="minorHAnsi" w:hAnsiTheme="minorHAnsi" w:cstheme="minorHAnsi"/>
        </w:rPr>
        <w:t xml:space="preserve"> for work purposes.</w:t>
      </w:r>
    </w:p>
    <w:p w14:paraId="2FC5147D" w14:textId="77777777" w:rsidR="00DE1705" w:rsidRPr="00DE1705" w:rsidRDefault="00DE1705" w:rsidP="00DE1705">
      <w:pPr>
        <w:rPr>
          <w:rFonts w:asciiTheme="minorHAnsi" w:hAnsiTheme="minorHAnsi" w:cstheme="minorHAnsi"/>
        </w:rPr>
      </w:pPr>
    </w:p>
    <w:p w14:paraId="36AFD4C1" w14:textId="7C12AA2F" w:rsidR="00DE1705" w:rsidRPr="00DE1705" w:rsidRDefault="00DE1705" w:rsidP="00DE1705">
      <w:pPr>
        <w:rPr>
          <w:rFonts w:asciiTheme="minorHAnsi" w:hAnsiTheme="minorHAnsi" w:cstheme="minorHAnsi"/>
        </w:rPr>
      </w:pPr>
      <w:r w:rsidRPr="00DE1705">
        <w:rPr>
          <w:rFonts w:asciiTheme="minorHAnsi" w:hAnsiTheme="minorHAnsi" w:cstheme="minorHAnsi"/>
        </w:rPr>
        <w:t xml:space="preserve">The </w:t>
      </w:r>
      <w:r w:rsidR="0026783C">
        <w:rPr>
          <w:rFonts w:asciiTheme="minorHAnsi" w:hAnsiTheme="minorHAnsi" w:cstheme="minorHAnsi"/>
        </w:rPr>
        <w:t>Trust</w:t>
      </w:r>
      <w:r w:rsidRPr="00DE1705">
        <w:rPr>
          <w:rFonts w:asciiTheme="minorHAnsi" w:hAnsiTheme="minorHAnsi" w:cstheme="minorHAnsi"/>
        </w:rPr>
        <w:t xml:space="preserve"> understands that employees may wish to use their own computers or devices, such as laptops and palm-top and hand-held devices, to access social media websites while they are at work. However, in accordance with the </w:t>
      </w:r>
      <w:r w:rsidR="0026783C">
        <w:rPr>
          <w:rFonts w:asciiTheme="minorHAnsi" w:hAnsiTheme="minorHAnsi" w:cstheme="minorHAnsi"/>
        </w:rPr>
        <w:t>Trust</w:t>
      </w:r>
      <w:r w:rsidRPr="00DE1705">
        <w:rPr>
          <w:rFonts w:asciiTheme="minorHAnsi" w:hAnsiTheme="minorHAnsi" w:cstheme="minorHAnsi"/>
        </w:rPr>
        <w:t xml:space="preserve"> ’s current rules and regulations, employees are not allowed to access such devices (e.g. mobile phones) for private purposes during working hours (unless there is an emergency). Such devices should always be switched off and stored in a safe place during contact time.</w:t>
      </w:r>
    </w:p>
    <w:p w14:paraId="1281C5AF" w14:textId="77777777" w:rsidR="00DE1705" w:rsidRPr="00DE1705" w:rsidRDefault="00DE1705" w:rsidP="00DE1705">
      <w:pPr>
        <w:autoSpaceDE w:val="0"/>
        <w:autoSpaceDN w:val="0"/>
        <w:adjustRightInd w:val="0"/>
        <w:rPr>
          <w:rStyle w:val="highlight2"/>
          <w:rFonts w:asciiTheme="minorHAnsi" w:hAnsiTheme="minorHAnsi" w:cstheme="minorHAnsi"/>
          <w:color w:val="4D4D4D"/>
        </w:rPr>
      </w:pPr>
    </w:p>
    <w:p w14:paraId="17898EB0" w14:textId="77777777" w:rsidR="00DE1705" w:rsidRPr="00DE1705" w:rsidRDefault="00DE1705" w:rsidP="00DE1705">
      <w:pPr>
        <w:rPr>
          <w:rFonts w:asciiTheme="minorHAnsi" w:hAnsiTheme="minorHAnsi" w:cstheme="minorHAnsi"/>
          <w:b/>
        </w:rPr>
      </w:pPr>
      <w:r w:rsidRPr="00DE1705">
        <w:rPr>
          <w:rFonts w:asciiTheme="minorHAnsi" w:hAnsiTheme="minorHAnsi" w:cstheme="minorHAnsi"/>
          <w:b/>
        </w:rPr>
        <w:t>Social media in a personal capacity</w:t>
      </w:r>
    </w:p>
    <w:p w14:paraId="1333ADB0" w14:textId="77777777" w:rsidR="00DE1705" w:rsidRPr="00DE1705" w:rsidRDefault="00DE1705" w:rsidP="00DE1705">
      <w:pPr>
        <w:rPr>
          <w:rFonts w:asciiTheme="minorHAnsi" w:hAnsiTheme="minorHAnsi" w:cstheme="minorHAnsi"/>
        </w:rPr>
      </w:pPr>
    </w:p>
    <w:p w14:paraId="409AF1CF" w14:textId="259904EA" w:rsidR="00DE1705" w:rsidRPr="00DE1705" w:rsidRDefault="00DE1705" w:rsidP="00DE1705">
      <w:pPr>
        <w:rPr>
          <w:rFonts w:asciiTheme="minorHAnsi" w:hAnsiTheme="minorHAnsi" w:cstheme="minorHAnsi"/>
          <w:color w:val="000000" w:themeColor="text1"/>
        </w:rPr>
      </w:pPr>
      <w:r w:rsidRPr="00DE1705">
        <w:rPr>
          <w:rFonts w:asciiTheme="minorHAnsi" w:hAnsiTheme="minorHAnsi" w:cstheme="minorHAnsi"/>
        </w:rPr>
        <w:t xml:space="preserve">The </w:t>
      </w:r>
      <w:r w:rsidR="0026783C">
        <w:rPr>
          <w:rFonts w:asciiTheme="minorHAnsi" w:hAnsiTheme="minorHAnsi" w:cstheme="minorHAnsi"/>
        </w:rPr>
        <w:t>Trust</w:t>
      </w:r>
      <w:r w:rsidRPr="00DE1705">
        <w:rPr>
          <w:rFonts w:asciiTheme="minorHAnsi" w:hAnsiTheme="minorHAnsi" w:cstheme="minorHAnsi"/>
        </w:rPr>
        <w:t xml:space="preserve"> recognises that many employees make use of social media in a personal capacity. However, the employee's online profile, e.g. the name of a blog or a Twitter name, must not contain the </w:t>
      </w:r>
      <w:r w:rsidR="0026783C">
        <w:rPr>
          <w:rFonts w:asciiTheme="minorHAnsi" w:hAnsiTheme="minorHAnsi" w:cstheme="minorHAnsi"/>
        </w:rPr>
        <w:t>Trust</w:t>
      </w:r>
      <w:r w:rsidRPr="00DE1705">
        <w:rPr>
          <w:rFonts w:asciiTheme="minorHAnsi" w:hAnsiTheme="minorHAnsi" w:cstheme="minorHAnsi"/>
        </w:rPr>
        <w:t xml:space="preserve">'s name. Furthermore, while they are not acting on behalf of the </w:t>
      </w:r>
      <w:r w:rsidR="0026783C">
        <w:rPr>
          <w:rFonts w:asciiTheme="minorHAnsi" w:hAnsiTheme="minorHAnsi" w:cstheme="minorHAnsi"/>
        </w:rPr>
        <w:t>Trust</w:t>
      </w:r>
      <w:r w:rsidRPr="00DE1705">
        <w:rPr>
          <w:rFonts w:asciiTheme="minorHAnsi" w:hAnsiTheme="minorHAnsi" w:cstheme="minorHAnsi"/>
        </w:rPr>
        <w:t xml:space="preserve">, employees must be aware that they can damage the </w:t>
      </w:r>
      <w:r w:rsidR="0026783C">
        <w:rPr>
          <w:rFonts w:asciiTheme="minorHAnsi" w:hAnsiTheme="minorHAnsi" w:cstheme="minorHAnsi"/>
        </w:rPr>
        <w:t>Trust</w:t>
      </w:r>
      <w:r w:rsidRPr="00DE1705">
        <w:rPr>
          <w:rFonts w:asciiTheme="minorHAnsi" w:hAnsiTheme="minorHAnsi" w:cstheme="minorHAnsi"/>
        </w:rPr>
        <w:t xml:space="preserve"> if they are recognised as being one of the </w:t>
      </w:r>
      <w:r w:rsidR="0026783C">
        <w:rPr>
          <w:rFonts w:asciiTheme="minorHAnsi" w:hAnsiTheme="minorHAnsi" w:cstheme="minorHAnsi"/>
        </w:rPr>
        <w:t>Trust</w:t>
      </w:r>
      <w:r w:rsidRPr="00DE1705">
        <w:rPr>
          <w:rFonts w:asciiTheme="minorHAnsi" w:hAnsiTheme="minorHAnsi" w:cstheme="minorHAnsi"/>
        </w:rPr>
        <w:t xml:space="preserve">’s employees. Any communications that employees make in a personal capacity through social </w:t>
      </w:r>
      <w:r w:rsidRPr="00DE1705">
        <w:rPr>
          <w:rFonts w:asciiTheme="minorHAnsi" w:hAnsiTheme="minorHAnsi" w:cstheme="minorHAnsi"/>
          <w:color w:val="000000" w:themeColor="text1"/>
        </w:rPr>
        <w:t>media must not:</w:t>
      </w:r>
    </w:p>
    <w:p w14:paraId="133B66DF" w14:textId="77777777" w:rsidR="00DE1705" w:rsidRPr="00DE1705" w:rsidRDefault="00DE1705" w:rsidP="00DE1705">
      <w:pPr>
        <w:rPr>
          <w:rFonts w:asciiTheme="minorHAnsi" w:hAnsiTheme="minorHAnsi" w:cstheme="minorHAnsi"/>
          <w:color w:val="000000" w:themeColor="text1"/>
        </w:rPr>
      </w:pPr>
    </w:p>
    <w:p w14:paraId="68E6363A" w14:textId="0F02582F" w:rsidR="00DE1705" w:rsidRPr="00DE1705" w:rsidRDefault="00DE1705" w:rsidP="006C3310">
      <w:pPr>
        <w:pStyle w:val="ListParagraph"/>
        <w:numPr>
          <w:ilvl w:val="0"/>
          <w:numId w:val="8"/>
        </w:numPr>
        <w:rPr>
          <w:rFonts w:asciiTheme="minorHAnsi" w:hAnsiTheme="minorHAnsi" w:cstheme="minorHAnsi"/>
          <w:color w:val="000000" w:themeColor="text1"/>
        </w:rPr>
      </w:pPr>
      <w:r w:rsidRPr="00DE1705">
        <w:rPr>
          <w:rFonts w:asciiTheme="minorHAnsi" w:hAnsiTheme="minorHAnsi" w:cstheme="minorHAnsi"/>
          <w:color w:val="000000" w:themeColor="text1"/>
        </w:rPr>
        <w:t xml:space="preserve">bring the </w:t>
      </w:r>
      <w:r w:rsidR="0026783C">
        <w:rPr>
          <w:rFonts w:asciiTheme="minorHAnsi" w:hAnsiTheme="minorHAnsi" w:cstheme="minorHAnsi"/>
          <w:color w:val="000000" w:themeColor="text1"/>
        </w:rPr>
        <w:t>Trust</w:t>
      </w:r>
      <w:r w:rsidRPr="00DE1705">
        <w:rPr>
          <w:rFonts w:asciiTheme="minorHAnsi" w:hAnsiTheme="minorHAnsi" w:cstheme="minorHAnsi"/>
          <w:color w:val="000000" w:themeColor="text1"/>
        </w:rPr>
        <w:t xml:space="preserve"> into disrepute, for example by: </w:t>
      </w:r>
    </w:p>
    <w:p w14:paraId="62BB3845" w14:textId="0B2E9273" w:rsidR="00DE1705" w:rsidRPr="00DE1705" w:rsidRDefault="00DE1705" w:rsidP="006C3310">
      <w:pPr>
        <w:pStyle w:val="ListParagraph"/>
        <w:numPr>
          <w:ilvl w:val="0"/>
          <w:numId w:val="9"/>
        </w:numPr>
        <w:rPr>
          <w:rFonts w:asciiTheme="minorHAnsi" w:hAnsiTheme="minorHAnsi" w:cstheme="minorHAnsi"/>
          <w:color w:val="000000" w:themeColor="text1"/>
        </w:rPr>
      </w:pPr>
      <w:r w:rsidRPr="00DE1705">
        <w:rPr>
          <w:rFonts w:asciiTheme="minorHAnsi" w:hAnsiTheme="minorHAnsi" w:cstheme="minorHAnsi"/>
          <w:color w:val="000000" w:themeColor="text1"/>
        </w:rPr>
        <w:t xml:space="preserve">criticising the </w:t>
      </w:r>
      <w:r w:rsidR="0026783C">
        <w:rPr>
          <w:rFonts w:asciiTheme="minorHAnsi" w:hAnsiTheme="minorHAnsi" w:cstheme="minorHAnsi"/>
          <w:color w:val="000000" w:themeColor="text1"/>
        </w:rPr>
        <w:t>Trust</w:t>
      </w:r>
      <w:r w:rsidRPr="00DE1705">
        <w:rPr>
          <w:rFonts w:asciiTheme="minorHAnsi" w:hAnsiTheme="minorHAnsi" w:cstheme="minorHAnsi"/>
          <w:color w:val="000000" w:themeColor="text1"/>
        </w:rPr>
        <w:t>;</w:t>
      </w:r>
    </w:p>
    <w:p w14:paraId="436A89CE" w14:textId="77777777" w:rsidR="00DE1705" w:rsidRPr="00DE1705" w:rsidRDefault="00DE1705" w:rsidP="006C3310">
      <w:pPr>
        <w:pStyle w:val="ListParagraph"/>
        <w:numPr>
          <w:ilvl w:val="0"/>
          <w:numId w:val="9"/>
        </w:numPr>
        <w:rPr>
          <w:rFonts w:asciiTheme="minorHAnsi" w:hAnsiTheme="minorHAnsi" w:cstheme="minorHAnsi"/>
          <w:color w:val="000000" w:themeColor="text1"/>
        </w:rPr>
      </w:pPr>
      <w:r w:rsidRPr="00DE1705">
        <w:rPr>
          <w:rFonts w:asciiTheme="minorHAnsi" w:hAnsiTheme="minorHAnsi" w:cstheme="minorHAnsi"/>
          <w:color w:val="000000" w:themeColor="text1"/>
        </w:rPr>
        <w:t>criticising or arguing with management, colleagues, children or their families;</w:t>
      </w:r>
    </w:p>
    <w:p w14:paraId="69357C66" w14:textId="77777777" w:rsidR="00DE1705" w:rsidRPr="00DE1705" w:rsidRDefault="00DE1705" w:rsidP="006C3310">
      <w:pPr>
        <w:pStyle w:val="ListParagraph"/>
        <w:numPr>
          <w:ilvl w:val="0"/>
          <w:numId w:val="9"/>
        </w:numPr>
        <w:rPr>
          <w:rFonts w:asciiTheme="minorHAnsi" w:hAnsiTheme="minorHAnsi" w:cstheme="minorHAnsi"/>
          <w:color w:val="000000" w:themeColor="text1"/>
        </w:rPr>
      </w:pPr>
      <w:r w:rsidRPr="00DE1705">
        <w:rPr>
          <w:rFonts w:asciiTheme="minorHAnsi" w:hAnsiTheme="minorHAnsi" w:cstheme="minorHAnsi"/>
          <w:color w:val="000000" w:themeColor="text1"/>
        </w:rPr>
        <w:t>making defamatory comments about individuals or other organisations; or</w:t>
      </w:r>
    </w:p>
    <w:p w14:paraId="43F249B8" w14:textId="77777777" w:rsidR="00DE1705" w:rsidRPr="00DE1705" w:rsidRDefault="00DE1705" w:rsidP="006C3310">
      <w:pPr>
        <w:pStyle w:val="ListParagraph"/>
        <w:numPr>
          <w:ilvl w:val="0"/>
          <w:numId w:val="9"/>
        </w:numPr>
        <w:rPr>
          <w:rFonts w:asciiTheme="minorHAnsi" w:hAnsiTheme="minorHAnsi" w:cstheme="minorHAnsi"/>
          <w:color w:val="000000" w:themeColor="text1"/>
        </w:rPr>
      </w:pPr>
      <w:r w:rsidRPr="00DE1705">
        <w:rPr>
          <w:rFonts w:asciiTheme="minorHAnsi" w:hAnsiTheme="minorHAnsi" w:cstheme="minorHAnsi"/>
          <w:color w:val="000000" w:themeColor="text1"/>
        </w:rPr>
        <w:t>posting images that are inappropriate, for example, photographs of themselves or colleagues taken at work or links to inappropriate content;</w:t>
      </w:r>
    </w:p>
    <w:p w14:paraId="4102EA91" w14:textId="36331443" w:rsidR="00DE1705" w:rsidRPr="00DE1705" w:rsidRDefault="0079605A" w:rsidP="00DE1705">
      <w:pPr>
        <w:rPr>
          <w:rFonts w:asciiTheme="minorHAnsi" w:hAnsiTheme="minorHAnsi" w:cstheme="minorHAnsi"/>
          <w:color w:val="000000" w:themeColor="text1"/>
        </w:rPr>
      </w:pPr>
      <w:r>
        <w:rPr>
          <w:rFonts w:asciiTheme="minorHAnsi" w:hAnsiTheme="minorHAnsi" w:cstheme="minorHAnsi"/>
          <w:color w:val="000000" w:themeColor="text1"/>
        </w:rPr>
        <w:br/>
      </w:r>
    </w:p>
    <w:p w14:paraId="27ED8489" w14:textId="77777777" w:rsidR="00DE1705" w:rsidRPr="00DE1705" w:rsidRDefault="00DE1705" w:rsidP="006C3310">
      <w:pPr>
        <w:pStyle w:val="ListParagraph"/>
        <w:numPr>
          <w:ilvl w:val="0"/>
          <w:numId w:val="8"/>
        </w:numPr>
        <w:rPr>
          <w:rFonts w:asciiTheme="minorHAnsi" w:hAnsiTheme="minorHAnsi" w:cstheme="minorHAnsi"/>
          <w:color w:val="000000" w:themeColor="text1"/>
        </w:rPr>
      </w:pPr>
      <w:r w:rsidRPr="00DE1705">
        <w:rPr>
          <w:rFonts w:asciiTheme="minorHAnsi" w:hAnsiTheme="minorHAnsi" w:cstheme="minorHAnsi"/>
          <w:color w:val="000000" w:themeColor="text1"/>
        </w:rPr>
        <w:t xml:space="preserve">breach confidentiality, for example by: </w:t>
      </w:r>
    </w:p>
    <w:p w14:paraId="5E0236A9" w14:textId="7F6331EB" w:rsidR="00DE1705" w:rsidRPr="00DE1705" w:rsidRDefault="00DE1705" w:rsidP="006C3310">
      <w:pPr>
        <w:pStyle w:val="ListParagraph"/>
        <w:numPr>
          <w:ilvl w:val="0"/>
          <w:numId w:val="10"/>
        </w:numPr>
        <w:rPr>
          <w:rFonts w:asciiTheme="minorHAnsi" w:hAnsiTheme="minorHAnsi" w:cstheme="minorHAnsi"/>
          <w:color w:val="000000" w:themeColor="text1"/>
        </w:rPr>
      </w:pPr>
      <w:r w:rsidRPr="00DE1705">
        <w:rPr>
          <w:rFonts w:asciiTheme="minorHAnsi" w:hAnsiTheme="minorHAnsi" w:cstheme="minorHAnsi"/>
          <w:color w:val="000000" w:themeColor="text1"/>
        </w:rPr>
        <w:t xml:space="preserve">revealing any information owned by the </w:t>
      </w:r>
      <w:r w:rsidR="0026783C">
        <w:rPr>
          <w:rFonts w:asciiTheme="minorHAnsi" w:hAnsiTheme="minorHAnsi" w:cstheme="minorHAnsi"/>
          <w:color w:val="000000" w:themeColor="text1"/>
        </w:rPr>
        <w:t>Trust</w:t>
      </w:r>
      <w:r w:rsidRPr="00DE1705">
        <w:rPr>
          <w:rFonts w:asciiTheme="minorHAnsi" w:hAnsiTheme="minorHAnsi" w:cstheme="minorHAnsi"/>
          <w:color w:val="000000" w:themeColor="text1"/>
        </w:rPr>
        <w:t>; or</w:t>
      </w:r>
    </w:p>
    <w:p w14:paraId="15F7E8C2" w14:textId="71585EBC" w:rsidR="00DE1705" w:rsidRPr="00DE1705" w:rsidRDefault="00DE1705" w:rsidP="006C3310">
      <w:pPr>
        <w:pStyle w:val="ListParagraph"/>
        <w:numPr>
          <w:ilvl w:val="0"/>
          <w:numId w:val="10"/>
        </w:numPr>
        <w:rPr>
          <w:rFonts w:asciiTheme="minorHAnsi" w:hAnsiTheme="minorHAnsi" w:cstheme="minorHAnsi"/>
        </w:rPr>
      </w:pPr>
      <w:r w:rsidRPr="00DE1705">
        <w:rPr>
          <w:rFonts w:asciiTheme="minorHAnsi" w:hAnsiTheme="minorHAnsi" w:cstheme="minorHAnsi"/>
        </w:rPr>
        <w:t xml:space="preserve">giving away confidential information about an individual (such as a colleague or child) or an organisation, e.g. the </w:t>
      </w:r>
      <w:r w:rsidR="0026783C">
        <w:rPr>
          <w:rFonts w:asciiTheme="minorHAnsi" w:hAnsiTheme="minorHAnsi" w:cstheme="minorHAnsi"/>
        </w:rPr>
        <w:t>Trust</w:t>
      </w:r>
      <w:r w:rsidRPr="00DE1705">
        <w:rPr>
          <w:rFonts w:asciiTheme="minorHAnsi" w:hAnsiTheme="minorHAnsi" w:cstheme="minorHAnsi"/>
        </w:rPr>
        <w:t xml:space="preserve"> or the Local Authority;</w:t>
      </w:r>
    </w:p>
    <w:p w14:paraId="62A91B83" w14:textId="77777777" w:rsidR="00DE1705" w:rsidRPr="00DE1705" w:rsidRDefault="00DE1705" w:rsidP="00DE1705">
      <w:pPr>
        <w:ind w:left="1080"/>
        <w:rPr>
          <w:rFonts w:asciiTheme="minorHAnsi" w:hAnsiTheme="minorHAnsi" w:cstheme="minorHAnsi"/>
        </w:rPr>
      </w:pPr>
    </w:p>
    <w:p w14:paraId="0C9163E8" w14:textId="77777777" w:rsidR="00DE1705" w:rsidRPr="00DE1705" w:rsidRDefault="00DE1705" w:rsidP="006C3310">
      <w:pPr>
        <w:pStyle w:val="ListParagraph"/>
        <w:numPr>
          <w:ilvl w:val="0"/>
          <w:numId w:val="8"/>
        </w:numPr>
        <w:rPr>
          <w:rFonts w:asciiTheme="minorHAnsi" w:hAnsiTheme="minorHAnsi" w:cstheme="minorHAnsi"/>
        </w:rPr>
      </w:pPr>
      <w:r w:rsidRPr="00DE1705">
        <w:rPr>
          <w:rFonts w:asciiTheme="minorHAnsi" w:hAnsiTheme="minorHAnsi" w:cstheme="minorHAnsi"/>
        </w:rPr>
        <w:t>abuse their position of trust when working with children/young people, for example by:</w:t>
      </w:r>
    </w:p>
    <w:p w14:paraId="40B283AA" w14:textId="1CB58FE6" w:rsidR="00DE1705" w:rsidRPr="00DE1705" w:rsidRDefault="00DE1705" w:rsidP="006C3310">
      <w:pPr>
        <w:numPr>
          <w:ilvl w:val="0"/>
          <w:numId w:val="11"/>
        </w:numPr>
        <w:rPr>
          <w:rFonts w:asciiTheme="minorHAnsi" w:hAnsiTheme="minorHAnsi" w:cstheme="minorHAnsi"/>
        </w:rPr>
      </w:pPr>
      <w:r w:rsidRPr="00DE1705">
        <w:rPr>
          <w:rFonts w:asciiTheme="minorHAnsi" w:hAnsiTheme="minorHAnsi" w:cstheme="minorHAnsi"/>
        </w:rPr>
        <w:t>contacting children or their families through social networking sites unless the reason for this contact has been clearly and firmly established by the headteacher, executive principal or chair of governors;</w:t>
      </w:r>
    </w:p>
    <w:p w14:paraId="1B71D612" w14:textId="77777777" w:rsidR="00DE1705" w:rsidRPr="00DE1705" w:rsidRDefault="00DE1705" w:rsidP="006C3310">
      <w:pPr>
        <w:numPr>
          <w:ilvl w:val="0"/>
          <w:numId w:val="11"/>
        </w:numPr>
        <w:rPr>
          <w:rFonts w:asciiTheme="minorHAnsi" w:hAnsiTheme="minorHAnsi" w:cstheme="minorHAnsi"/>
          <w:color w:val="000000" w:themeColor="text1"/>
        </w:rPr>
      </w:pPr>
      <w:r w:rsidRPr="00DE1705">
        <w:rPr>
          <w:rFonts w:asciiTheme="minorHAnsi" w:hAnsiTheme="minorHAnsi" w:cstheme="minorHAnsi"/>
        </w:rPr>
        <w:t>accepting any requests to become a named friend on a social networking site made by a child/young person</w:t>
      </w:r>
      <w:r w:rsidRPr="00DE1705">
        <w:rPr>
          <w:rFonts w:asciiTheme="minorHAnsi" w:hAnsiTheme="minorHAnsi" w:cstheme="minorHAnsi"/>
          <w:color w:val="000000" w:themeColor="text1"/>
        </w:rPr>
        <w:t>; or</w:t>
      </w:r>
    </w:p>
    <w:p w14:paraId="792E24B0" w14:textId="721FF8EF" w:rsidR="00DE1705" w:rsidRPr="00DE1705" w:rsidRDefault="00DE1705" w:rsidP="006C3310">
      <w:pPr>
        <w:numPr>
          <w:ilvl w:val="0"/>
          <w:numId w:val="11"/>
        </w:numPr>
        <w:rPr>
          <w:rFonts w:asciiTheme="minorHAnsi" w:hAnsiTheme="minorHAnsi" w:cstheme="minorHAnsi"/>
          <w:color w:val="000000" w:themeColor="text1"/>
        </w:rPr>
      </w:pPr>
      <w:r w:rsidRPr="00DE1705">
        <w:rPr>
          <w:rFonts w:asciiTheme="minorHAnsi" w:hAnsiTheme="minorHAnsi" w:cstheme="minorHAnsi"/>
          <w:color w:val="000000" w:themeColor="text1"/>
        </w:rPr>
        <w:t xml:space="preserve">uploading any photographs or video containing images of children/young people for whom the employee holds a position of trust unless in line with the </w:t>
      </w:r>
      <w:r w:rsidR="0026783C">
        <w:rPr>
          <w:rFonts w:asciiTheme="minorHAnsi" w:hAnsiTheme="minorHAnsi" w:cstheme="minorHAnsi"/>
          <w:color w:val="000000" w:themeColor="text1"/>
        </w:rPr>
        <w:t>Trust</w:t>
      </w:r>
      <w:r w:rsidRPr="00DE1705">
        <w:rPr>
          <w:rFonts w:asciiTheme="minorHAnsi" w:hAnsiTheme="minorHAnsi" w:cstheme="minorHAnsi"/>
          <w:color w:val="000000" w:themeColor="text1"/>
        </w:rPr>
        <w:t xml:space="preserve"> procedures;</w:t>
      </w:r>
    </w:p>
    <w:p w14:paraId="7A425DF5" w14:textId="77777777" w:rsidR="00DE1705" w:rsidRPr="00DE1705" w:rsidRDefault="00DE1705" w:rsidP="00DE1705">
      <w:pPr>
        <w:rPr>
          <w:rFonts w:asciiTheme="minorHAnsi" w:hAnsiTheme="minorHAnsi" w:cstheme="minorHAnsi"/>
          <w:color w:val="000000" w:themeColor="text1"/>
        </w:rPr>
      </w:pPr>
    </w:p>
    <w:p w14:paraId="5F1B811B" w14:textId="77777777" w:rsidR="00DE1705" w:rsidRPr="00DE1705" w:rsidRDefault="00DE1705" w:rsidP="006C3310">
      <w:pPr>
        <w:pStyle w:val="ListParagraph"/>
        <w:numPr>
          <w:ilvl w:val="0"/>
          <w:numId w:val="8"/>
        </w:numPr>
        <w:rPr>
          <w:rFonts w:asciiTheme="minorHAnsi" w:hAnsiTheme="minorHAnsi" w:cstheme="minorHAnsi"/>
          <w:color w:val="000000" w:themeColor="text1"/>
        </w:rPr>
      </w:pPr>
      <w:r w:rsidRPr="00DE1705">
        <w:rPr>
          <w:rFonts w:asciiTheme="minorHAnsi" w:hAnsiTheme="minorHAnsi" w:cstheme="minorHAnsi"/>
          <w:color w:val="000000" w:themeColor="text1"/>
        </w:rPr>
        <w:t xml:space="preserve">breach copyright, for example by: </w:t>
      </w:r>
    </w:p>
    <w:p w14:paraId="3D34C173" w14:textId="77777777" w:rsidR="00DE1705" w:rsidRPr="00DE1705" w:rsidRDefault="00DE1705" w:rsidP="006C3310">
      <w:pPr>
        <w:pStyle w:val="ListParagraph"/>
        <w:numPr>
          <w:ilvl w:val="0"/>
          <w:numId w:val="12"/>
        </w:numPr>
        <w:rPr>
          <w:rFonts w:asciiTheme="minorHAnsi" w:hAnsiTheme="minorHAnsi" w:cstheme="minorHAnsi"/>
          <w:color w:val="000000" w:themeColor="text1"/>
        </w:rPr>
      </w:pPr>
      <w:r w:rsidRPr="00DE1705">
        <w:rPr>
          <w:rFonts w:asciiTheme="minorHAnsi" w:hAnsiTheme="minorHAnsi" w:cstheme="minorHAnsi"/>
          <w:color w:val="000000" w:themeColor="text1"/>
        </w:rPr>
        <w:t>using someone else's images or written content without permission;</w:t>
      </w:r>
    </w:p>
    <w:p w14:paraId="2BEE2E0C" w14:textId="77777777" w:rsidR="00DE1705" w:rsidRPr="00DE1705" w:rsidRDefault="00DE1705" w:rsidP="006C3310">
      <w:pPr>
        <w:pStyle w:val="ListParagraph"/>
        <w:numPr>
          <w:ilvl w:val="0"/>
          <w:numId w:val="12"/>
        </w:numPr>
        <w:rPr>
          <w:rFonts w:asciiTheme="minorHAnsi" w:hAnsiTheme="minorHAnsi" w:cstheme="minorHAnsi"/>
          <w:color w:val="000000" w:themeColor="text1"/>
        </w:rPr>
      </w:pPr>
      <w:r w:rsidRPr="00DE1705">
        <w:rPr>
          <w:rFonts w:asciiTheme="minorHAnsi" w:hAnsiTheme="minorHAnsi" w:cstheme="minorHAnsi"/>
          <w:color w:val="000000" w:themeColor="text1"/>
        </w:rPr>
        <w:t>failing to give acknowledgement where permission has been given to reproduce something; or</w:t>
      </w:r>
    </w:p>
    <w:p w14:paraId="6B6950F5" w14:textId="77777777" w:rsidR="00DE1705" w:rsidRPr="00DE1705" w:rsidRDefault="00DE1705" w:rsidP="00DE1705">
      <w:pPr>
        <w:ind w:left="1440"/>
        <w:rPr>
          <w:rFonts w:asciiTheme="minorHAnsi" w:hAnsiTheme="minorHAnsi" w:cstheme="minorHAnsi"/>
          <w:color w:val="000000" w:themeColor="text1"/>
        </w:rPr>
      </w:pPr>
    </w:p>
    <w:p w14:paraId="4253B599" w14:textId="77777777" w:rsidR="00DE1705" w:rsidRPr="00DE1705" w:rsidRDefault="00DE1705" w:rsidP="006C3310">
      <w:pPr>
        <w:pStyle w:val="ListParagraph"/>
        <w:numPr>
          <w:ilvl w:val="0"/>
          <w:numId w:val="8"/>
        </w:numPr>
        <w:rPr>
          <w:rFonts w:asciiTheme="minorHAnsi" w:hAnsiTheme="minorHAnsi" w:cstheme="minorHAnsi"/>
          <w:color w:val="000000" w:themeColor="text1"/>
        </w:rPr>
      </w:pPr>
      <w:r w:rsidRPr="00DE1705">
        <w:rPr>
          <w:rFonts w:asciiTheme="minorHAnsi" w:hAnsiTheme="minorHAnsi" w:cstheme="minorHAnsi"/>
          <w:color w:val="000000" w:themeColor="text1"/>
        </w:rPr>
        <w:t xml:space="preserve">do anything that could be considered discriminatory against, or bullying or harassment of, any individual, for example by: </w:t>
      </w:r>
    </w:p>
    <w:p w14:paraId="206A8C52" w14:textId="77777777" w:rsidR="00DE1705" w:rsidRPr="00DE1705" w:rsidRDefault="00DE1705" w:rsidP="006C3310">
      <w:pPr>
        <w:pStyle w:val="ListParagraph"/>
        <w:numPr>
          <w:ilvl w:val="0"/>
          <w:numId w:val="13"/>
        </w:numPr>
        <w:rPr>
          <w:rFonts w:asciiTheme="minorHAnsi" w:hAnsiTheme="minorHAnsi" w:cstheme="minorHAnsi"/>
          <w:color w:val="000000" w:themeColor="text1"/>
        </w:rPr>
      </w:pPr>
      <w:r w:rsidRPr="00DE1705">
        <w:rPr>
          <w:rFonts w:asciiTheme="minorHAnsi" w:hAnsiTheme="minorHAnsi" w:cstheme="minorHAnsi"/>
          <w:color w:val="000000" w:themeColor="text1"/>
        </w:rPr>
        <w:t>making offensive or derogatory comments relating to sex, gender reassignment, race (including nationality), disability, sexual orientation, religion or belief or age;</w:t>
      </w:r>
    </w:p>
    <w:p w14:paraId="3295E22F" w14:textId="7513451E" w:rsidR="00DE1705" w:rsidRPr="00DE1705" w:rsidRDefault="00DE1705" w:rsidP="006C3310">
      <w:pPr>
        <w:pStyle w:val="ListParagraph"/>
        <w:numPr>
          <w:ilvl w:val="0"/>
          <w:numId w:val="13"/>
        </w:numPr>
        <w:rPr>
          <w:rFonts w:asciiTheme="minorHAnsi" w:hAnsiTheme="minorHAnsi" w:cstheme="minorHAnsi"/>
          <w:color w:val="000000" w:themeColor="text1"/>
        </w:rPr>
      </w:pPr>
      <w:r w:rsidRPr="00DE1705">
        <w:rPr>
          <w:rFonts w:asciiTheme="minorHAnsi" w:hAnsiTheme="minorHAnsi" w:cstheme="minorHAnsi"/>
          <w:color w:val="000000" w:themeColor="text1"/>
        </w:rPr>
        <w:t xml:space="preserve">using social media to bully another individual (such as an employee of the </w:t>
      </w:r>
      <w:r w:rsidR="0026783C">
        <w:rPr>
          <w:rFonts w:asciiTheme="minorHAnsi" w:hAnsiTheme="minorHAnsi" w:cstheme="minorHAnsi"/>
          <w:color w:val="000000" w:themeColor="text1"/>
        </w:rPr>
        <w:t>Trust</w:t>
      </w:r>
      <w:r w:rsidRPr="00DE1705">
        <w:rPr>
          <w:rFonts w:asciiTheme="minorHAnsi" w:hAnsiTheme="minorHAnsi" w:cstheme="minorHAnsi"/>
          <w:color w:val="000000" w:themeColor="text1"/>
        </w:rPr>
        <w:t>);</w:t>
      </w:r>
    </w:p>
    <w:p w14:paraId="3B12E7FC" w14:textId="77777777" w:rsidR="00DE1705" w:rsidRPr="00DE1705" w:rsidRDefault="00DE1705" w:rsidP="006C3310">
      <w:pPr>
        <w:pStyle w:val="ListParagraph"/>
        <w:numPr>
          <w:ilvl w:val="0"/>
          <w:numId w:val="13"/>
        </w:numPr>
        <w:rPr>
          <w:rFonts w:asciiTheme="minorHAnsi" w:hAnsiTheme="minorHAnsi" w:cstheme="minorHAnsi"/>
          <w:color w:val="000000" w:themeColor="text1"/>
        </w:rPr>
      </w:pPr>
      <w:r w:rsidRPr="00DE1705">
        <w:rPr>
          <w:rFonts w:asciiTheme="minorHAnsi" w:hAnsiTheme="minorHAnsi" w:cstheme="minorHAnsi"/>
          <w:color w:val="000000" w:themeColor="text1"/>
        </w:rPr>
        <w:t>using social media to exclude other individuals; or</w:t>
      </w:r>
    </w:p>
    <w:p w14:paraId="5F5A9040" w14:textId="77777777" w:rsidR="00DE1705" w:rsidRPr="00DE1705" w:rsidRDefault="00DE1705" w:rsidP="006C3310">
      <w:pPr>
        <w:pStyle w:val="ListParagraph"/>
        <w:numPr>
          <w:ilvl w:val="0"/>
          <w:numId w:val="13"/>
        </w:numPr>
        <w:rPr>
          <w:rFonts w:asciiTheme="minorHAnsi" w:hAnsiTheme="minorHAnsi" w:cstheme="minorHAnsi"/>
          <w:color w:val="000000" w:themeColor="text1"/>
        </w:rPr>
      </w:pPr>
      <w:r w:rsidRPr="00DE1705">
        <w:rPr>
          <w:rFonts w:asciiTheme="minorHAnsi" w:hAnsiTheme="minorHAnsi" w:cstheme="minorHAnsi"/>
          <w:color w:val="000000" w:themeColor="text1"/>
        </w:rPr>
        <w:t>posting images that are discriminatory or offensive.</w:t>
      </w:r>
    </w:p>
    <w:p w14:paraId="305CE20F" w14:textId="77777777" w:rsidR="00DE1705" w:rsidRPr="00DE1705" w:rsidRDefault="00DE1705" w:rsidP="00DE1705">
      <w:pPr>
        <w:rPr>
          <w:rFonts w:asciiTheme="minorHAnsi" w:hAnsiTheme="minorHAnsi" w:cstheme="minorHAnsi"/>
          <w:b/>
          <w:color w:val="000000" w:themeColor="text1"/>
        </w:rPr>
      </w:pPr>
    </w:p>
    <w:p w14:paraId="7659281F" w14:textId="77777777" w:rsidR="00DE1705" w:rsidRPr="00DE1705" w:rsidRDefault="00DE1705" w:rsidP="00DE1705">
      <w:pPr>
        <w:rPr>
          <w:rFonts w:asciiTheme="minorHAnsi" w:hAnsiTheme="minorHAnsi" w:cstheme="minorHAnsi"/>
          <w:b/>
          <w:bCs/>
          <w:color w:val="000000" w:themeColor="text1"/>
        </w:rPr>
      </w:pPr>
      <w:r w:rsidRPr="00DE1705">
        <w:rPr>
          <w:rFonts w:asciiTheme="minorHAnsi" w:hAnsiTheme="minorHAnsi" w:cstheme="minorHAnsi"/>
          <w:b/>
          <w:bCs/>
          <w:color w:val="000000" w:themeColor="text1"/>
        </w:rPr>
        <w:t>Security and identity theft</w:t>
      </w:r>
    </w:p>
    <w:p w14:paraId="556522D3" w14:textId="77777777" w:rsidR="00DE1705" w:rsidRPr="00DE1705" w:rsidRDefault="00DE1705" w:rsidP="00DE1705">
      <w:pPr>
        <w:rPr>
          <w:rFonts w:asciiTheme="minorHAnsi" w:hAnsiTheme="minorHAnsi" w:cstheme="minorHAnsi"/>
          <w:color w:val="000000" w:themeColor="text1"/>
        </w:rPr>
      </w:pPr>
    </w:p>
    <w:p w14:paraId="23F5D258" w14:textId="77777777" w:rsidR="00DE1705" w:rsidRPr="00DE1705" w:rsidRDefault="00DE1705" w:rsidP="00DE1705">
      <w:pPr>
        <w:rPr>
          <w:rFonts w:asciiTheme="minorHAnsi" w:hAnsiTheme="minorHAnsi" w:cstheme="minorHAnsi"/>
          <w:color w:val="000000" w:themeColor="text1"/>
        </w:rPr>
      </w:pPr>
      <w:r w:rsidRPr="00DE1705">
        <w:rPr>
          <w:rFonts w:asciiTheme="minorHAnsi" w:hAnsiTheme="minorHAnsi" w:cstheme="minorHAnsi"/>
          <w:color w:val="000000" w:themeColor="text1"/>
        </w:rPr>
        <w:t>Employees should be aware that social networking websites are a public forum, particularly if the employee is part of a "network". Employees should not assume that their entries on any website will remain private. Employees should never send abusive or defamatory messages.</w:t>
      </w:r>
    </w:p>
    <w:p w14:paraId="28933DB5" w14:textId="77777777" w:rsidR="00DE1705" w:rsidRPr="00DE1705" w:rsidRDefault="00DE1705" w:rsidP="00DE1705">
      <w:pPr>
        <w:rPr>
          <w:rFonts w:asciiTheme="minorHAnsi" w:hAnsiTheme="minorHAnsi" w:cstheme="minorHAnsi"/>
          <w:color w:val="000000" w:themeColor="text1"/>
        </w:rPr>
      </w:pPr>
    </w:p>
    <w:p w14:paraId="11082386" w14:textId="77777777" w:rsidR="00D147C4" w:rsidRDefault="00DE1705" w:rsidP="00DE1705">
      <w:pPr>
        <w:rPr>
          <w:rFonts w:asciiTheme="minorHAnsi" w:hAnsiTheme="minorHAnsi" w:cstheme="minorHAnsi"/>
        </w:rPr>
      </w:pPr>
      <w:r w:rsidRPr="00DE1705">
        <w:rPr>
          <w:rFonts w:asciiTheme="minorHAnsi" w:hAnsiTheme="minorHAnsi" w:cstheme="minorHAnsi"/>
          <w:color w:val="000000" w:themeColor="text1"/>
        </w:rPr>
        <w:t xml:space="preserve">Employees must also be security conscious and </w:t>
      </w:r>
      <w:r w:rsidRPr="00DE1705">
        <w:rPr>
          <w:rFonts w:asciiTheme="minorHAnsi" w:hAnsiTheme="minorHAnsi" w:cstheme="minorHAnsi"/>
        </w:rPr>
        <w:t xml:space="preserve">should take steps to protect themselves from identity theft, for example by restricting the amount of personal information that they give out. Social networking websites allow people to post detailed personal information such as date of birth, place of birth and favourite football team, which can form the basis of security questions and passwords. </w:t>
      </w:r>
    </w:p>
    <w:p w14:paraId="51C9347F" w14:textId="77777777" w:rsidR="00D147C4" w:rsidRDefault="00D147C4" w:rsidP="00DE1705">
      <w:pPr>
        <w:rPr>
          <w:rFonts w:asciiTheme="minorHAnsi" w:hAnsiTheme="minorHAnsi" w:cstheme="minorHAnsi"/>
        </w:rPr>
      </w:pPr>
    </w:p>
    <w:p w14:paraId="75AE27A7" w14:textId="00477E69" w:rsidR="00DE1705" w:rsidRPr="00DE1705" w:rsidRDefault="00DE1705" w:rsidP="00DE1705">
      <w:pPr>
        <w:rPr>
          <w:rFonts w:asciiTheme="minorHAnsi" w:hAnsiTheme="minorHAnsi" w:cstheme="minorHAnsi"/>
        </w:rPr>
      </w:pPr>
      <w:r w:rsidRPr="00DE1705">
        <w:rPr>
          <w:rFonts w:asciiTheme="minorHAnsi" w:hAnsiTheme="minorHAnsi" w:cstheme="minorHAnsi"/>
        </w:rPr>
        <w:t>In addition, employees should:</w:t>
      </w:r>
    </w:p>
    <w:p w14:paraId="35342AD4" w14:textId="26D44FBF" w:rsidR="00DE1705" w:rsidRPr="00DE1705" w:rsidRDefault="00DE1705" w:rsidP="006C3310">
      <w:pPr>
        <w:numPr>
          <w:ilvl w:val="0"/>
          <w:numId w:val="3"/>
        </w:numPr>
        <w:rPr>
          <w:rFonts w:asciiTheme="minorHAnsi" w:hAnsiTheme="minorHAnsi" w:cstheme="minorHAnsi"/>
        </w:rPr>
      </w:pPr>
      <w:r w:rsidRPr="00DE1705">
        <w:rPr>
          <w:rFonts w:asciiTheme="minorHAnsi" w:hAnsiTheme="minorHAnsi" w:cstheme="minorHAnsi"/>
        </w:rPr>
        <w:t xml:space="preserve">ensure that no information is made available, or referred to, that could provide a person with unauthorised access to the </w:t>
      </w:r>
      <w:r w:rsidR="0026783C">
        <w:rPr>
          <w:rFonts w:asciiTheme="minorHAnsi" w:hAnsiTheme="minorHAnsi" w:cstheme="minorHAnsi"/>
        </w:rPr>
        <w:t>Trust</w:t>
      </w:r>
      <w:r w:rsidRPr="00DE1705">
        <w:rPr>
          <w:rFonts w:asciiTheme="minorHAnsi" w:hAnsiTheme="minorHAnsi" w:cstheme="minorHAnsi"/>
        </w:rPr>
        <w:t xml:space="preserve"> and/or any confidential information;</w:t>
      </w:r>
    </w:p>
    <w:p w14:paraId="2D5BD5EB" w14:textId="77777777" w:rsidR="00DE1705" w:rsidRPr="00DE1705" w:rsidRDefault="00DE1705" w:rsidP="006C3310">
      <w:pPr>
        <w:numPr>
          <w:ilvl w:val="0"/>
          <w:numId w:val="3"/>
        </w:numPr>
        <w:rPr>
          <w:rFonts w:asciiTheme="minorHAnsi" w:hAnsiTheme="minorHAnsi" w:cstheme="minorHAnsi"/>
        </w:rPr>
      </w:pPr>
      <w:r w:rsidRPr="00DE1705">
        <w:rPr>
          <w:rFonts w:asciiTheme="minorHAnsi" w:hAnsiTheme="minorHAnsi" w:cstheme="minorHAnsi"/>
        </w:rPr>
        <w:t>inform their manager immediately if they suspect that their personal site has been compromised or accessed by an unauthorised person;</w:t>
      </w:r>
    </w:p>
    <w:p w14:paraId="372A561D" w14:textId="4CFF004B" w:rsidR="00DE1705" w:rsidRPr="00DE1705" w:rsidRDefault="00DE1705" w:rsidP="006C3310">
      <w:pPr>
        <w:numPr>
          <w:ilvl w:val="0"/>
          <w:numId w:val="3"/>
        </w:numPr>
        <w:rPr>
          <w:rFonts w:asciiTheme="minorHAnsi" w:hAnsiTheme="minorHAnsi" w:cstheme="minorHAnsi"/>
        </w:rPr>
      </w:pPr>
      <w:r w:rsidRPr="00DE1705">
        <w:rPr>
          <w:rFonts w:asciiTheme="minorHAnsi" w:hAnsiTheme="minorHAnsi" w:cstheme="minorHAnsi"/>
        </w:rPr>
        <w:t xml:space="preserve">refrain from recording any confidential information regarding the </w:t>
      </w:r>
      <w:r w:rsidR="0026783C">
        <w:rPr>
          <w:rFonts w:asciiTheme="minorHAnsi" w:hAnsiTheme="minorHAnsi" w:cstheme="minorHAnsi"/>
        </w:rPr>
        <w:t>Trust</w:t>
      </w:r>
      <w:r w:rsidRPr="00DE1705">
        <w:rPr>
          <w:rFonts w:asciiTheme="minorHAnsi" w:hAnsiTheme="minorHAnsi" w:cstheme="minorHAnsi"/>
        </w:rPr>
        <w:t xml:space="preserve"> on any social networking website;</w:t>
      </w:r>
    </w:p>
    <w:p w14:paraId="6E3663C9" w14:textId="77777777" w:rsidR="00DE1705" w:rsidRPr="00DE1705" w:rsidRDefault="00DE1705" w:rsidP="006C3310">
      <w:pPr>
        <w:numPr>
          <w:ilvl w:val="0"/>
          <w:numId w:val="3"/>
        </w:numPr>
        <w:rPr>
          <w:rFonts w:asciiTheme="minorHAnsi" w:hAnsiTheme="minorHAnsi" w:cstheme="minorHAnsi"/>
        </w:rPr>
      </w:pPr>
      <w:r w:rsidRPr="00DE1705">
        <w:rPr>
          <w:rFonts w:asciiTheme="minorHAnsi" w:hAnsiTheme="minorHAnsi" w:cstheme="minorHAnsi"/>
        </w:rPr>
        <w:t>check their security settings on social networking site so that information is only visible to the people who they want to see it;</w:t>
      </w:r>
    </w:p>
    <w:p w14:paraId="379EFA46" w14:textId="77777777" w:rsidR="00DE1705" w:rsidRPr="00DE1705" w:rsidRDefault="00DE1705" w:rsidP="006C3310">
      <w:pPr>
        <w:numPr>
          <w:ilvl w:val="0"/>
          <w:numId w:val="3"/>
        </w:numPr>
        <w:rPr>
          <w:rFonts w:asciiTheme="minorHAnsi" w:hAnsiTheme="minorHAnsi" w:cstheme="minorHAnsi"/>
        </w:rPr>
      </w:pPr>
      <w:r w:rsidRPr="00DE1705">
        <w:rPr>
          <w:rFonts w:asciiTheme="minorHAnsi" w:hAnsiTheme="minorHAnsi" w:cstheme="minorHAnsi"/>
        </w:rPr>
        <w:t>put their name into an internet search engine to see what people can find out about them; and</w:t>
      </w:r>
    </w:p>
    <w:p w14:paraId="68F42AC4" w14:textId="77777777" w:rsidR="00DE1705" w:rsidRPr="00DE1705" w:rsidRDefault="00DE1705" w:rsidP="006C3310">
      <w:pPr>
        <w:numPr>
          <w:ilvl w:val="0"/>
          <w:numId w:val="3"/>
        </w:numPr>
        <w:rPr>
          <w:rFonts w:asciiTheme="minorHAnsi" w:hAnsiTheme="minorHAnsi" w:cstheme="minorHAnsi"/>
        </w:rPr>
      </w:pPr>
      <w:r w:rsidRPr="00DE1705">
        <w:rPr>
          <w:rFonts w:asciiTheme="minorHAnsi" w:hAnsiTheme="minorHAnsi" w:cstheme="minorHAnsi"/>
        </w:rPr>
        <w:t>help friends and colleagues out by letting them know if they spot things on their pages that might be misconstrued.</w:t>
      </w:r>
    </w:p>
    <w:p w14:paraId="7A198B26" w14:textId="32B0032B" w:rsidR="00DE1705" w:rsidRDefault="00DE1705" w:rsidP="00DE1705">
      <w:pPr>
        <w:rPr>
          <w:rFonts w:asciiTheme="minorHAnsi" w:hAnsiTheme="minorHAnsi" w:cstheme="minorHAnsi"/>
          <w:b/>
        </w:rPr>
      </w:pPr>
    </w:p>
    <w:p w14:paraId="257657AC" w14:textId="77777777" w:rsidR="0090475C" w:rsidRPr="00DE1705" w:rsidRDefault="0090475C" w:rsidP="00DE1705">
      <w:pPr>
        <w:rPr>
          <w:rFonts w:asciiTheme="minorHAnsi" w:hAnsiTheme="minorHAnsi" w:cstheme="minorHAnsi"/>
          <w:b/>
        </w:rPr>
      </w:pPr>
    </w:p>
    <w:p w14:paraId="40FC2ADD" w14:textId="77777777" w:rsidR="00DE1705" w:rsidRPr="00DE1705" w:rsidRDefault="00DE1705" w:rsidP="00DE1705">
      <w:pPr>
        <w:rPr>
          <w:rFonts w:asciiTheme="minorHAnsi" w:hAnsiTheme="minorHAnsi" w:cstheme="minorHAnsi"/>
          <w:b/>
        </w:rPr>
      </w:pPr>
      <w:r w:rsidRPr="00DE1705">
        <w:rPr>
          <w:rFonts w:asciiTheme="minorHAnsi" w:hAnsiTheme="minorHAnsi" w:cstheme="minorHAnsi"/>
          <w:b/>
        </w:rPr>
        <w:t>Defamatory statements</w:t>
      </w:r>
    </w:p>
    <w:p w14:paraId="25053614" w14:textId="77777777" w:rsidR="00DE1705" w:rsidRPr="00DE1705" w:rsidRDefault="00DE1705" w:rsidP="00DE1705">
      <w:pPr>
        <w:rPr>
          <w:rFonts w:asciiTheme="minorHAnsi" w:hAnsiTheme="minorHAnsi" w:cstheme="minorHAnsi"/>
          <w:b/>
        </w:rPr>
      </w:pPr>
    </w:p>
    <w:p w14:paraId="53F87648" w14:textId="483758D4" w:rsidR="00DE1705" w:rsidRPr="00DE1705" w:rsidRDefault="00DE1705" w:rsidP="00DE1705">
      <w:pPr>
        <w:rPr>
          <w:rFonts w:asciiTheme="minorHAnsi" w:hAnsiTheme="minorHAnsi" w:cstheme="minorHAnsi"/>
        </w:rPr>
      </w:pPr>
      <w:r w:rsidRPr="00DE1705">
        <w:rPr>
          <w:rFonts w:asciiTheme="minorHAnsi" w:hAnsiTheme="minorHAnsi" w:cstheme="minorHAnsi"/>
        </w:rPr>
        <w:t xml:space="preserve">Material posted on a site may be defamatory if it contains something about the </w:t>
      </w:r>
      <w:r w:rsidR="0026783C">
        <w:rPr>
          <w:rFonts w:asciiTheme="minorHAnsi" w:hAnsiTheme="minorHAnsi" w:cstheme="minorHAnsi"/>
        </w:rPr>
        <w:t>Trust</w:t>
      </w:r>
      <w:r w:rsidRPr="00DE1705">
        <w:rPr>
          <w:rFonts w:asciiTheme="minorHAnsi" w:hAnsiTheme="minorHAnsi" w:cstheme="minorHAnsi"/>
        </w:rPr>
        <w:t xml:space="preserve">’s employees, partners, children or other individuals that an employee may come into contact with during the course of their work that is not true and undermines the </w:t>
      </w:r>
      <w:r w:rsidR="0026783C">
        <w:rPr>
          <w:rFonts w:asciiTheme="minorHAnsi" w:hAnsiTheme="minorHAnsi" w:cstheme="minorHAnsi"/>
        </w:rPr>
        <w:t>Trust</w:t>
      </w:r>
      <w:r w:rsidRPr="00DE1705">
        <w:rPr>
          <w:rFonts w:asciiTheme="minorHAnsi" w:hAnsiTheme="minorHAnsi" w:cstheme="minorHAnsi"/>
        </w:rPr>
        <w:t xml:space="preserve">’s reputation. For example, photographs or cartoons that may have been doctored to associate the </w:t>
      </w:r>
      <w:r w:rsidR="0026783C">
        <w:rPr>
          <w:rFonts w:asciiTheme="minorHAnsi" w:hAnsiTheme="minorHAnsi" w:cstheme="minorHAnsi"/>
        </w:rPr>
        <w:t>Trust</w:t>
      </w:r>
      <w:r w:rsidRPr="00DE1705">
        <w:rPr>
          <w:rFonts w:asciiTheme="minorHAnsi" w:hAnsiTheme="minorHAnsi" w:cstheme="minorHAnsi"/>
        </w:rPr>
        <w:t xml:space="preserve"> or its employees with a discreditable act.</w:t>
      </w:r>
    </w:p>
    <w:p w14:paraId="24A343A8" w14:textId="77777777" w:rsidR="0090475C" w:rsidRDefault="0090475C" w:rsidP="00DE1705">
      <w:pPr>
        <w:rPr>
          <w:rFonts w:asciiTheme="minorHAnsi" w:hAnsiTheme="minorHAnsi" w:cstheme="minorHAnsi"/>
          <w:b/>
        </w:rPr>
      </w:pPr>
    </w:p>
    <w:p w14:paraId="5AF77346" w14:textId="4E9AD326" w:rsidR="00DE1705" w:rsidRPr="00DE1705" w:rsidRDefault="00DE1705" w:rsidP="00DE1705">
      <w:pPr>
        <w:rPr>
          <w:rFonts w:asciiTheme="minorHAnsi" w:hAnsiTheme="minorHAnsi" w:cstheme="minorHAnsi"/>
          <w:b/>
        </w:rPr>
      </w:pPr>
      <w:r w:rsidRPr="00DE1705">
        <w:rPr>
          <w:rFonts w:asciiTheme="minorHAnsi" w:hAnsiTheme="minorHAnsi" w:cstheme="minorHAnsi"/>
          <w:b/>
        </w:rPr>
        <w:t>Libellous statements</w:t>
      </w:r>
    </w:p>
    <w:p w14:paraId="620E350C" w14:textId="77777777" w:rsidR="00DE1705" w:rsidRPr="00DE1705" w:rsidRDefault="00DE1705" w:rsidP="00DE1705">
      <w:pPr>
        <w:rPr>
          <w:rFonts w:asciiTheme="minorHAnsi" w:hAnsiTheme="minorHAnsi" w:cstheme="minorHAnsi"/>
          <w:b/>
        </w:rPr>
      </w:pPr>
    </w:p>
    <w:p w14:paraId="215C00D0" w14:textId="62BE3AB4" w:rsidR="00DE1705" w:rsidRPr="00DE1705" w:rsidRDefault="00DE1705" w:rsidP="00DE1705">
      <w:pPr>
        <w:rPr>
          <w:rFonts w:asciiTheme="minorHAnsi" w:hAnsiTheme="minorHAnsi" w:cstheme="minorHAnsi"/>
        </w:rPr>
      </w:pPr>
      <w:r w:rsidRPr="00DE1705">
        <w:rPr>
          <w:rFonts w:asciiTheme="minorHAnsi" w:hAnsiTheme="minorHAnsi" w:cstheme="minorHAnsi"/>
        </w:rPr>
        <w:t xml:space="preserve">Material posted on a site may be considered libellous if it is in permanent form and directly or indirectly clearly identifies the </w:t>
      </w:r>
      <w:r w:rsidR="0026783C">
        <w:rPr>
          <w:rFonts w:asciiTheme="minorHAnsi" w:hAnsiTheme="minorHAnsi" w:cstheme="minorHAnsi"/>
        </w:rPr>
        <w:t>Trust</w:t>
      </w:r>
      <w:r w:rsidRPr="00DE1705">
        <w:rPr>
          <w:rFonts w:asciiTheme="minorHAnsi" w:hAnsiTheme="minorHAnsi" w:cstheme="minorHAnsi"/>
        </w:rPr>
        <w:t xml:space="preserve"> or one of its employees or children with material that damages their reputation. Employees should always use their own judgment but should bear in mind:</w:t>
      </w:r>
    </w:p>
    <w:p w14:paraId="6197F896" w14:textId="77777777" w:rsidR="00DE1705" w:rsidRPr="00DE1705" w:rsidRDefault="00DE1705" w:rsidP="006C3310">
      <w:pPr>
        <w:numPr>
          <w:ilvl w:val="0"/>
          <w:numId w:val="5"/>
        </w:numPr>
        <w:rPr>
          <w:rFonts w:asciiTheme="minorHAnsi" w:hAnsiTheme="minorHAnsi" w:cstheme="minorHAnsi"/>
        </w:rPr>
      </w:pPr>
      <w:r w:rsidRPr="00DE1705">
        <w:rPr>
          <w:rFonts w:asciiTheme="minorHAnsi" w:hAnsiTheme="minorHAnsi" w:cstheme="minorHAnsi"/>
        </w:rPr>
        <w:t>that information that they share through social networking sites is still subject to copyright, Data Protection, Freedom of Information and Safeguarding legislation;</w:t>
      </w:r>
    </w:p>
    <w:p w14:paraId="1E288835" w14:textId="77777777" w:rsidR="00DE1705" w:rsidRPr="00DE1705" w:rsidRDefault="00DE1705" w:rsidP="006C3310">
      <w:pPr>
        <w:numPr>
          <w:ilvl w:val="0"/>
          <w:numId w:val="2"/>
        </w:numPr>
        <w:rPr>
          <w:rFonts w:asciiTheme="minorHAnsi" w:hAnsiTheme="minorHAnsi" w:cstheme="minorHAnsi"/>
        </w:rPr>
      </w:pPr>
      <w:r w:rsidRPr="00DE1705">
        <w:rPr>
          <w:rFonts w:asciiTheme="minorHAnsi" w:hAnsiTheme="minorHAnsi" w:cstheme="minorHAnsi"/>
        </w:rPr>
        <w:t>the Code of Conduct; and</w:t>
      </w:r>
    </w:p>
    <w:p w14:paraId="13FE1A72" w14:textId="01579BBE" w:rsidR="00DE1705" w:rsidRPr="00DE1705" w:rsidRDefault="00DE1705" w:rsidP="006C3310">
      <w:pPr>
        <w:numPr>
          <w:ilvl w:val="0"/>
          <w:numId w:val="2"/>
        </w:numPr>
        <w:rPr>
          <w:rFonts w:asciiTheme="minorHAnsi" w:hAnsiTheme="minorHAnsi" w:cstheme="minorHAnsi"/>
        </w:rPr>
      </w:pPr>
      <w:r w:rsidRPr="00DE1705">
        <w:rPr>
          <w:rFonts w:asciiTheme="minorHAnsi" w:hAnsiTheme="minorHAnsi" w:cstheme="minorHAnsi"/>
        </w:rPr>
        <w:t xml:space="preserve">other relevant </w:t>
      </w:r>
      <w:r w:rsidR="0026783C">
        <w:rPr>
          <w:rFonts w:asciiTheme="minorHAnsi" w:hAnsiTheme="minorHAnsi" w:cstheme="minorHAnsi"/>
        </w:rPr>
        <w:t>Trust</w:t>
      </w:r>
      <w:r w:rsidRPr="00DE1705">
        <w:rPr>
          <w:rFonts w:asciiTheme="minorHAnsi" w:hAnsiTheme="minorHAnsi" w:cstheme="minorHAnsi"/>
        </w:rPr>
        <w:t xml:space="preserve"> policies (e.g. Dignity at Work, Whistleblowing Procedure, Equality Policy and policies and guidance regarding acceptable use of email, intranet and internet whilst at work).</w:t>
      </w:r>
    </w:p>
    <w:p w14:paraId="16493BF1" w14:textId="77777777" w:rsidR="00DE1705" w:rsidRPr="00DE1705" w:rsidRDefault="00DE1705" w:rsidP="00DE1705">
      <w:pPr>
        <w:ind w:left="720"/>
        <w:rPr>
          <w:rFonts w:asciiTheme="minorHAnsi" w:hAnsiTheme="minorHAnsi" w:cstheme="minorHAnsi"/>
        </w:rPr>
      </w:pPr>
    </w:p>
    <w:p w14:paraId="128D4CB1" w14:textId="77777777" w:rsidR="00DE1705" w:rsidRPr="00DE1705" w:rsidRDefault="00DE1705" w:rsidP="00DE1705">
      <w:pPr>
        <w:rPr>
          <w:rFonts w:asciiTheme="minorHAnsi" w:hAnsiTheme="minorHAnsi" w:cstheme="minorHAnsi"/>
          <w:b/>
        </w:rPr>
      </w:pPr>
      <w:r w:rsidRPr="00DE1705">
        <w:rPr>
          <w:rFonts w:asciiTheme="minorHAnsi" w:hAnsiTheme="minorHAnsi" w:cstheme="minorHAnsi"/>
          <w:b/>
        </w:rPr>
        <w:t>DISCIPLINARY ACTION</w:t>
      </w:r>
    </w:p>
    <w:p w14:paraId="51C3E85C" w14:textId="77777777" w:rsidR="00DE1705" w:rsidRPr="00DE1705" w:rsidRDefault="00DE1705" w:rsidP="00DE1705">
      <w:pPr>
        <w:rPr>
          <w:rFonts w:asciiTheme="minorHAnsi" w:hAnsiTheme="minorHAnsi" w:cstheme="minorHAnsi"/>
          <w:b/>
        </w:rPr>
      </w:pPr>
    </w:p>
    <w:p w14:paraId="63B5E4E4" w14:textId="771C606D" w:rsidR="00DE1705" w:rsidRPr="00DE1705" w:rsidRDefault="00DE1705" w:rsidP="00DE1705">
      <w:pPr>
        <w:rPr>
          <w:rFonts w:asciiTheme="minorHAnsi" w:hAnsiTheme="minorHAnsi" w:cstheme="minorHAnsi"/>
          <w:b/>
        </w:rPr>
      </w:pPr>
      <w:r w:rsidRPr="00DE1705">
        <w:rPr>
          <w:rFonts w:asciiTheme="minorHAnsi" w:hAnsiTheme="minorHAnsi" w:cstheme="minorHAnsi"/>
        </w:rPr>
        <w:t xml:space="preserve">All employees are required to adhere to this policy. Employees should note that any breaches of this policy may lead to disciplinary action under the </w:t>
      </w:r>
      <w:r w:rsidR="0026783C">
        <w:rPr>
          <w:rFonts w:asciiTheme="minorHAnsi" w:hAnsiTheme="minorHAnsi" w:cstheme="minorHAnsi"/>
        </w:rPr>
        <w:t>Trust</w:t>
      </w:r>
      <w:r w:rsidRPr="00DE1705">
        <w:rPr>
          <w:rFonts w:asciiTheme="minorHAnsi" w:hAnsiTheme="minorHAnsi" w:cstheme="minorHAnsi"/>
        </w:rPr>
        <w:t>’s disciplinary procedure. In situations where it becomes known that an employee has posted</w:t>
      </w:r>
      <w:r w:rsidRPr="00DE1705">
        <w:rPr>
          <w:rFonts w:asciiTheme="minorHAnsi" w:hAnsiTheme="minorHAnsi" w:cstheme="minorHAnsi"/>
          <w:b/>
        </w:rPr>
        <w:t xml:space="preserve"> </w:t>
      </w:r>
      <w:r w:rsidRPr="00DE1705">
        <w:rPr>
          <w:rFonts w:asciiTheme="minorHAnsi" w:hAnsiTheme="minorHAnsi" w:cstheme="minorHAnsi"/>
        </w:rPr>
        <w:t>material to be defamatory or a breach of contract, the employee will be asked to remove the offending material from the social media site immediately.</w:t>
      </w:r>
    </w:p>
    <w:p w14:paraId="541AE601" w14:textId="67D69879" w:rsidR="00DE1705" w:rsidRPr="00DE1705" w:rsidRDefault="00DE1705" w:rsidP="00DE1705">
      <w:pPr>
        <w:rPr>
          <w:rFonts w:asciiTheme="minorHAnsi" w:hAnsiTheme="minorHAnsi" w:cstheme="minorHAnsi"/>
        </w:rPr>
      </w:pPr>
      <w:r w:rsidRPr="00DE1705">
        <w:rPr>
          <w:rFonts w:asciiTheme="minorHAnsi" w:hAnsiTheme="minorHAnsi" w:cstheme="minorHAnsi"/>
        </w:rPr>
        <w:br/>
        <w:t xml:space="preserve">Serious breaches of this policy, e.g. incidents of bullying of colleagues or social media activity causing serious damage to the </w:t>
      </w:r>
      <w:r w:rsidR="0026783C">
        <w:rPr>
          <w:rFonts w:asciiTheme="minorHAnsi" w:hAnsiTheme="minorHAnsi" w:cstheme="minorHAnsi"/>
        </w:rPr>
        <w:t>Trust</w:t>
      </w:r>
      <w:r w:rsidRPr="00DE1705">
        <w:rPr>
          <w:rFonts w:asciiTheme="minorHAnsi" w:hAnsiTheme="minorHAnsi" w:cstheme="minorHAnsi"/>
        </w:rPr>
        <w:t>, may constitute gross misconduct and could result in dismissal.</w:t>
      </w:r>
    </w:p>
    <w:p w14:paraId="26F692C6" w14:textId="77777777" w:rsidR="00DE1705" w:rsidRPr="00DE1705" w:rsidRDefault="00DE1705" w:rsidP="00DE1705">
      <w:pPr>
        <w:rPr>
          <w:rFonts w:asciiTheme="minorHAnsi" w:hAnsiTheme="minorHAnsi" w:cstheme="minorHAnsi"/>
          <w:b/>
        </w:rPr>
      </w:pPr>
      <w:r w:rsidRPr="00DE1705">
        <w:rPr>
          <w:rFonts w:asciiTheme="minorHAnsi" w:hAnsiTheme="minorHAnsi" w:cstheme="minorHAnsi"/>
          <w:b/>
          <w:bCs/>
        </w:rPr>
        <w:br/>
      </w:r>
      <w:r w:rsidRPr="00DE1705">
        <w:rPr>
          <w:rFonts w:asciiTheme="minorHAnsi" w:hAnsiTheme="minorHAnsi" w:cstheme="minorHAnsi"/>
          <w:b/>
        </w:rPr>
        <w:t>MONITORING</w:t>
      </w:r>
    </w:p>
    <w:p w14:paraId="77A8A4A8" w14:textId="27003D07" w:rsidR="00DE1705" w:rsidRDefault="00DE1705" w:rsidP="00DE1705">
      <w:pPr>
        <w:rPr>
          <w:rFonts w:asciiTheme="minorHAnsi" w:hAnsiTheme="minorHAnsi" w:cstheme="minorHAnsi"/>
        </w:rPr>
      </w:pPr>
      <w:r w:rsidRPr="00DE1705">
        <w:rPr>
          <w:rFonts w:asciiTheme="minorHAnsi" w:hAnsiTheme="minorHAnsi" w:cstheme="minorHAnsi"/>
        </w:rPr>
        <w:t xml:space="preserve">Data relating to the operation of this policy will be collated and monitored regularly to ensure that the policy is operating fairly, consistently and effectively. Issues that are identified from the data will be dealt with appropriately. </w:t>
      </w:r>
    </w:p>
    <w:p w14:paraId="4F320232" w14:textId="4C8B0B09" w:rsidR="00D34D3F" w:rsidRDefault="00D34D3F" w:rsidP="00DE1705">
      <w:pPr>
        <w:rPr>
          <w:rFonts w:asciiTheme="minorHAnsi" w:hAnsiTheme="minorHAnsi" w:cstheme="minorHAnsi"/>
        </w:rPr>
      </w:pPr>
    </w:p>
    <w:p w14:paraId="7F7AF4D3" w14:textId="77777777" w:rsidR="00D34D3F" w:rsidRPr="00DE1705" w:rsidRDefault="00D34D3F" w:rsidP="00D34D3F">
      <w:pPr>
        <w:rPr>
          <w:rFonts w:asciiTheme="minorHAnsi" w:hAnsiTheme="minorHAnsi" w:cstheme="minorHAnsi"/>
        </w:rPr>
      </w:pPr>
      <w:r w:rsidRPr="00EC3727">
        <w:rPr>
          <w:rFonts w:asciiTheme="minorHAnsi" w:hAnsiTheme="minorHAnsi" w:cstheme="minorHAnsi"/>
        </w:rPr>
        <w:t>This policy applies to The Learning Alliance employees only, does not form part of an employee’s terms and conditions of employment and is not intended to have contractual effect. However, it does set out current practice and policy and employees are strongly advised to familiarise themselves with its content.</w:t>
      </w:r>
      <w:r>
        <w:rPr>
          <w:rFonts w:asciiTheme="minorHAnsi" w:hAnsiTheme="minorHAnsi" w:cstheme="minorHAnsi"/>
        </w:rPr>
        <w:t xml:space="preserve">  </w:t>
      </w:r>
      <w:r w:rsidRPr="00DE1705">
        <w:rPr>
          <w:rFonts w:asciiTheme="minorHAnsi" w:hAnsiTheme="minorHAnsi" w:cstheme="minorHAnsi"/>
        </w:rPr>
        <w:t>The policy will be reviewed in the light of operating experience and/or changes in legislation.</w:t>
      </w:r>
    </w:p>
    <w:p w14:paraId="15FE26AD" w14:textId="7EF8A716" w:rsidR="00D147C4" w:rsidRPr="00D147C4" w:rsidRDefault="00D147C4" w:rsidP="00D147C4">
      <w:pPr>
        <w:rPr>
          <w:rFonts w:asciiTheme="minorHAnsi" w:hAnsiTheme="minorHAnsi" w:cstheme="minorHAnsi"/>
          <w:b/>
        </w:rPr>
      </w:pPr>
      <w:r>
        <w:rPr>
          <w:rFonts w:asciiTheme="minorHAnsi" w:hAnsiTheme="minorHAnsi" w:cstheme="minorHAnsi"/>
          <w:b/>
        </w:rPr>
        <w:t>EQUALITY</w:t>
      </w:r>
    </w:p>
    <w:p w14:paraId="521E7B23" w14:textId="77777777" w:rsidR="00D147C4" w:rsidRPr="00D147C4" w:rsidRDefault="00D147C4" w:rsidP="00D147C4">
      <w:pPr>
        <w:rPr>
          <w:rFonts w:asciiTheme="minorHAnsi" w:hAnsiTheme="minorHAnsi" w:cstheme="minorHAnsi"/>
        </w:rPr>
      </w:pPr>
      <w:r w:rsidRPr="00D147C4">
        <w:rPr>
          <w:rFonts w:asciiTheme="minorHAnsi" w:hAnsiTheme="minorHAnsi" w:cstheme="minorHAnsi"/>
        </w:rPr>
        <w:t>The Learning Alliance will ensure that, when implementing this policy, no employee will be disadvantaged on the basis of their gender or transgender, marital status or civil partnership, racial group, religion or belief, sexual orientation, age, disability, pregnancy or maternity, social or economic status or caring responsibility.  This means that the guidelines may need to be adjusted to cater for the specific needs of an individual including the provision of information in alternative formats where necessary.</w:t>
      </w:r>
    </w:p>
    <w:p w14:paraId="7666C1B5" w14:textId="77777777" w:rsidR="00D147C4" w:rsidRPr="00D147C4" w:rsidRDefault="00D147C4" w:rsidP="00D147C4">
      <w:pPr>
        <w:rPr>
          <w:rFonts w:asciiTheme="minorHAnsi" w:hAnsiTheme="minorHAnsi" w:cstheme="minorHAnsi"/>
        </w:rPr>
      </w:pPr>
    </w:p>
    <w:p w14:paraId="5F222E58" w14:textId="134A5EFB" w:rsidR="00D147C4" w:rsidRPr="00D147C4" w:rsidRDefault="00D147C4" w:rsidP="00D147C4">
      <w:pPr>
        <w:rPr>
          <w:rFonts w:asciiTheme="minorHAnsi" w:hAnsiTheme="minorHAnsi" w:cstheme="minorHAnsi"/>
          <w:b/>
        </w:rPr>
      </w:pPr>
      <w:r>
        <w:rPr>
          <w:rFonts w:asciiTheme="minorHAnsi" w:hAnsiTheme="minorHAnsi" w:cstheme="minorHAnsi"/>
          <w:b/>
        </w:rPr>
        <w:t>REVIEW</w:t>
      </w:r>
    </w:p>
    <w:p w14:paraId="3D58CDE5" w14:textId="77777777" w:rsidR="00D147C4" w:rsidRPr="00D147C4" w:rsidRDefault="00D147C4" w:rsidP="00D147C4">
      <w:pPr>
        <w:rPr>
          <w:rFonts w:asciiTheme="minorHAnsi" w:hAnsiTheme="minorHAnsi" w:cstheme="minorHAnsi"/>
        </w:rPr>
      </w:pPr>
      <w:r w:rsidRPr="00D147C4">
        <w:rPr>
          <w:rFonts w:asciiTheme="minorHAnsi" w:hAnsiTheme="minorHAnsi" w:cstheme="minorHAnsi"/>
        </w:rPr>
        <w:t>The policy will be reviewed in the light of operating experience and/or changes in legislation.</w:t>
      </w:r>
    </w:p>
    <w:p w14:paraId="23422121" w14:textId="77777777" w:rsidR="00D147C4" w:rsidRDefault="00D147C4" w:rsidP="00D147C4">
      <w:pPr>
        <w:rPr>
          <w:rFonts w:asciiTheme="minorHAnsi" w:hAnsiTheme="minorHAnsi" w:cstheme="minorHAnsi"/>
        </w:rPr>
      </w:pPr>
    </w:p>
    <w:p w14:paraId="6B361C99" w14:textId="5C4BA4B7" w:rsidR="00032A39" w:rsidRPr="00032A39" w:rsidRDefault="00032A39" w:rsidP="00D147C4">
      <w:pPr>
        <w:rPr>
          <w:rFonts w:asciiTheme="minorHAnsi" w:hAnsiTheme="minorHAnsi" w:cstheme="minorHAnsi"/>
          <w:u w:val="single"/>
        </w:rPr>
      </w:pPr>
      <w:r w:rsidRPr="00032A39">
        <w:rPr>
          <w:rFonts w:asciiTheme="minorHAnsi" w:hAnsiTheme="minorHAnsi" w:cstheme="minorHAnsi"/>
          <w:u w:val="single"/>
        </w:rPr>
        <w:t>Related Policies</w:t>
      </w:r>
      <w:r w:rsidR="00D147C4" w:rsidRPr="00032A39">
        <w:rPr>
          <w:rFonts w:asciiTheme="minorHAnsi" w:hAnsiTheme="minorHAnsi" w:cstheme="minorHAnsi"/>
          <w:u w:val="single"/>
        </w:rPr>
        <w:t xml:space="preserve">: </w:t>
      </w:r>
    </w:p>
    <w:p w14:paraId="12DFA190" w14:textId="0FDB4D6E" w:rsidR="00D147C4" w:rsidRPr="00D147C4" w:rsidRDefault="00D147C4" w:rsidP="00D147C4">
      <w:pPr>
        <w:rPr>
          <w:rFonts w:asciiTheme="minorHAnsi" w:hAnsiTheme="minorHAnsi" w:cstheme="minorHAnsi"/>
        </w:rPr>
      </w:pPr>
      <w:r w:rsidRPr="00D147C4">
        <w:rPr>
          <w:rFonts w:asciiTheme="minorHAnsi" w:hAnsiTheme="minorHAnsi" w:cstheme="minorHAnsi"/>
        </w:rPr>
        <w:t xml:space="preserve">Disciplinary Policy and Procedure </w:t>
      </w:r>
    </w:p>
    <w:p w14:paraId="2845BCD9" w14:textId="77777777" w:rsidR="00D147C4" w:rsidRPr="00D147C4" w:rsidRDefault="00D147C4" w:rsidP="00D147C4">
      <w:pPr>
        <w:rPr>
          <w:rFonts w:asciiTheme="minorHAnsi" w:hAnsiTheme="minorHAnsi" w:cstheme="minorHAnsi"/>
        </w:rPr>
      </w:pPr>
      <w:r w:rsidRPr="00D147C4">
        <w:rPr>
          <w:rFonts w:asciiTheme="minorHAnsi" w:hAnsiTheme="minorHAnsi" w:cstheme="minorHAnsi"/>
        </w:rPr>
        <w:t xml:space="preserve">Dignity at Work </w:t>
      </w:r>
    </w:p>
    <w:p w14:paraId="17F69352" w14:textId="77777777" w:rsidR="002B657E" w:rsidRPr="00472CB5" w:rsidRDefault="002B657E" w:rsidP="00EC3727">
      <w:pPr>
        <w:rPr>
          <w:rFonts w:asciiTheme="minorHAnsi" w:hAnsiTheme="minorHAnsi" w:cstheme="minorHAnsi"/>
        </w:rPr>
      </w:pPr>
    </w:p>
    <w:p w14:paraId="2BF9408D" w14:textId="77777777" w:rsidR="003E1F89" w:rsidRPr="00472CB5" w:rsidRDefault="003E1F89" w:rsidP="004145CF">
      <w:pPr>
        <w:rPr>
          <w:rFonts w:asciiTheme="minorHAnsi" w:hAnsiTheme="minorHAnsi" w:cstheme="minorHAnsi"/>
        </w:rPr>
      </w:pPr>
    </w:p>
    <w:sectPr w:rsidR="003E1F89" w:rsidRPr="00472CB5" w:rsidSect="00350A0B">
      <w:pgSz w:w="11906" w:h="16838"/>
      <w:pgMar w:top="851" w:right="851" w:bottom="1134" w:left="851"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s E Hooley" w:date="2023-01-23T09:42:00Z" w:initials="MEH">
    <w:p w14:paraId="3DB69932" w14:textId="6A4F5634" w:rsidR="00BD6EF8" w:rsidRDefault="00BD6EF8">
      <w:pPr>
        <w:pStyle w:val="CommentText"/>
      </w:pPr>
      <w:r>
        <w:rPr>
          <w:rStyle w:val="CommentReference"/>
        </w:rPr>
        <w:annotationRef/>
      </w:r>
      <w:r>
        <w:t>This screening is not complete</w:t>
      </w:r>
      <w:r w:rsidR="00E16999">
        <w:t>?</w:t>
      </w:r>
    </w:p>
  </w:comment>
  <w:comment w:id="3" w:author="Ms E Hooley" w:date="2023-01-23T09:37:00Z" w:initials="MEH">
    <w:p w14:paraId="42CD3493" w14:textId="6CEAA351" w:rsidR="00A62235" w:rsidRDefault="00A62235">
      <w:pPr>
        <w:pStyle w:val="CommentText"/>
      </w:pPr>
      <w:r>
        <w:rPr>
          <w:rStyle w:val="CommentReference"/>
        </w:rPr>
        <w:annotationRef/>
      </w:r>
      <w:r>
        <w:t>This needs to be agreed or taken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B69932" w15:done="0"/>
  <w15:commentEx w15:paraId="42CD34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8D507" w16cex:dateUtc="2023-01-23T09:42:00Z"/>
  <w16cex:commentExtensible w16cex:durableId="2778D3BF" w16cex:dateUtc="2023-01-23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B69932" w16cid:durableId="2778D507"/>
  <w16cid:commentId w16cid:paraId="42CD3493" w16cid:durableId="2778D3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3D7F9" w14:textId="77777777" w:rsidR="00F02B5A" w:rsidRDefault="00F02B5A" w:rsidP="000E0D79">
      <w:r>
        <w:separator/>
      </w:r>
    </w:p>
  </w:endnote>
  <w:endnote w:type="continuationSeparator" w:id="0">
    <w:p w14:paraId="09F12CA0" w14:textId="77777777" w:rsidR="00F02B5A" w:rsidRDefault="00F02B5A" w:rsidP="000E0D79">
      <w:r>
        <w:continuationSeparator/>
      </w:r>
    </w:p>
  </w:endnote>
  <w:endnote w:type="continuationNotice" w:id="1">
    <w:p w14:paraId="1AE7D481" w14:textId="77777777" w:rsidR="00F02B5A" w:rsidRDefault="00F02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2362" w14:textId="787D03C7" w:rsidR="0074456E" w:rsidRPr="00A21088" w:rsidRDefault="0074456E" w:rsidP="0074456E">
    <w:pPr>
      <w:pStyle w:val="Footer"/>
      <w:tabs>
        <w:tab w:val="clear" w:pos="4513"/>
        <w:tab w:val="clear" w:pos="9026"/>
        <w:tab w:val="right" w:pos="9922"/>
      </w:tabs>
      <w:rPr>
        <w:rFonts w:eastAsiaTheme="majorEastAsia"/>
      </w:rPr>
    </w:pPr>
    <w:r w:rsidRPr="00550744">
      <w:rPr>
        <w:rFonts w:asciiTheme="minorHAnsi" w:hAnsiTheme="minorHAnsi" w:cstheme="minorHAnsi"/>
        <w:noProof/>
        <w:color w:val="595959" w:themeColor="text1" w:themeTint="A6"/>
        <w:sz w:val="20"/>
        <w:szCs w:val="20"/>
      </w:rPr>
      <w:drawing>
        <wp:anchor distT="0" distB="0" distL="114300" distR="114300" simplePos="0" relativeHeight="251659776" behindDoc="1" locked="0" layoutInCell="1" allowOverlap="1" wp14:anchorId="4A0B28EA" wp14:editId="292D6955">
          <wp:simplePos x="0" y="0"/>
          <wp:positionH relativeFrom="margin">
            <wp:posOffset>-219075</wp:posOffset>
          </wp:positionH>
          <wp:positionV relativeFrom="paragraph">
            <wp:posOffset>240030</wp:posOffset>
          </wp:positionV>
          <wp:extent cx="6810375" cy="152400"/>
          <wp:effectExtent l="0" t="0" r="9525" b="0"/>
          <wp:wrapTight wrapText="bothSides">
            <wp:wrapPolygon edited="0">
              <wp:start x="0" y="0"/>
              <wp:lineTo x="0" y="18900"/>
              <wp:lineTo x="21570" y="18900"/>
              <wp:lineTo x="215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TLA Rainbow v2.jpg"/>
                  <pic:cNvPicPr/>
                </pic:nvPicPr>
                <pic:blipFill>
                  <a:blip r:embed="rId1">
                    <a:extLst>
                      <a:ext uri="{28A0092B-C50C-407E-A947-70E740481C1C}">
                        <a14:useLocalDpi xmlns:a14="http://schemas.microsoft.com/office/drawing/2010/main" val="0"/>
                      </a:ext>
                    </a:extLst>
                  </a:blip>
                  <a:stretch>
                    <a:fillRect/>
                  </a:stretch>
                </pic:blipFill>
                <pic:spPr>
                  <a:xfrm>
                    <a:off x="0" y="0"/>
                    <a:ext cx="6810375" cy="15240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rPr>
      <w:tab/>
    </w:r>
  </w:p>
  <w:p w14:paraId="0A5D7F76" w14:textId="29BF7F20" w:rsidR="00654CB3" w:rsidRPr="0074456E" w:rsidRDefault="00B00341" w:rsidP="002E6E76">
    <w:pPr>
      <w:pStyle w:val="Footer"/>
      <w:jc w:val="right"/>
      <w:rPr>
        <w:rFonts w:eastAsiaTheme="majorEastAsia"/>
      </w:rPr>
    </w:pPr>
    <w:sdt>
      <w:sdtPr>
        <w:rPr>
          <w:rFonts w:asciiTheme="minorHAnsi" w:hAnsiTheme="minorHAnsi" w:cstheme="minorHAnsi"/>
          <w:sz w:val="20"/>
          <w:szCs w:val="20"/>
        </w:rPr>
        <w:id w:val="893383403"/>
        <w:docPartObj>
          <w:docPartGallery w:val="Page Numbers (Bottom of Page)"/>
          <w:docPartUnique/>
        </w:docPartObj>
      </w:sdtPr>
      <w:sdtEndPr/>
      <w:sdtContent>
        <w:r w:rsidR="002E6E76" w:rsidRPr="00BA3DC0">
          <w:rPr>
            <w:rFonts w:asciiTheme="minorHAnsi" w:hAnsiTheme="minorHAnsi" w:cstheme="minorHAnsi"/>
            <w:sz w:val="20"/>
            <w:szCs w:val="20"/>
          </w:rPr>
          <w:t xml:space="preserve">Page | </w:t>
        </w:r>
        <w:r w:rsidR="002E6E76" w:rsidRPr="00BA3DC0">
          <w:rPr>
            <w:rFonts w:asciiTheme="minorHAnsi" w:hAnsiTheme="minorHAnsi" w:cstheme="minorHAnsi"/>
            <w:sz w:val="20"/>
            <w:szCs w:val="20"/>
          </w:rPr>
          <w:fldChar w:fldCharType="begin"/>
        </w:r>
        <w:r w:rsidR="002E6E76" w:rsidRPr="00BA3DC0">
          <w:rPr>
            <w:rFonts w:asciiTheme="minorHAnsi" w:hAnsiTheme="minorHAnsi" w:cstheme="minorHAnsi"/>
            <w:sz w:val="20"/>
            <w:szCs w:val="20"/>
          </w:rPr>
          <w:instrText xml:space="preserve"> PAGE   \* MERGEFORMAT </w:instrText>
        </w:r>
        <w:r w:rsidR="002E6E76" w:rsidRPr="00BA3DC0">
          <w:rPr>
            <w:rFonts w:asciiTheme="minorHAnsi" w:hAnsiTheme="minorHAnsi" w:cstheme="minorHAnsi"/>
            <w:sz w:val="20"/>
            <w:szCs w:val="20"/>
          </w:rPr>
          <w:fldChar w:fldCharType="separate"/>
        </w:r>
        <w:r>
          <w:rPr>
            <w:rFonts w:asciiTheme="minorHAnsi" w:hAnsiTheme="minorHAnsi" w:cstheme="minorHAnsi"/>
            <w:noProof/>
            <w:sz w:val="20"/>
            <w:szCs w:val="20"/>
          </w:rPr>
          <w:t>16</w:t>
        </w:r>
        <w:r w:rsidR="002E6E76" w:rsidRPr="00BA3DC0">
          <w:rPr>
            <w:rFonts w:asciiTheme="minorHAnsi" w:hAnsiTheme="minorHAnsi" w:cstheme="minorHAnsi"/>
            <w:noProof/>
            <w:sz w:val="20"/>
            <w:szCs w:val="20"/>
          </w:rPr>
          <w:fldChar w:fldCharType="end"/>
        </w:r>
        <w:r w:rsidR="002E6E76" w:rsidRPr="00BA3DC0">
          <w:rPr>
            <w:rFonts w:asciiTheme="minorHAnsi" w:hAnsiTheme="minorHAnsi" w:cstheme="minorHAnsi"/>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56C7" w14:textId="76FF01D3" w:rsidR="00654CB3" w:rsidRPr="000F6650" w:rsidRDefault="00654CB3" w:rsidP="000F6650">
    <w:pPr>
      <w:pStyle w:val="Footer"/>
      <w:rPr>
        <w:rFonts w:asciiTheme="minorHAnsi" w:hAnsiTheme="minorHAnsi"/>
        <w:sz w:val="16"/>
        <w:szCs w:val="16"/>
      </w:rPr>
    </w:pPr>
    <w:r>
      <w:rPr>
        <w:rFonts w:asciiTheme="minorHAnsi" w:hAnsiTheme="minorHAnsi"/>
        <w:sz w:val="16"/>
        <w:szCs w:val="16"/>
      </w:rPr>
      <w:fldChar w:fldCharType="begin"/>
    </w:r>
    <w:r>
      <w:rPr>
        <w:rFonts w:asciiTheme="minorHAnsi" w:hAnsiTheme="minorHAnsi"/>
        <w:sz w:val="16"/>
        <w:szCs w:val="16"/>
      </w:rPr>
      <w:instrText xml:space="preserve"> FILENAME \* MERGEFORMAT </w:instrText>
    </w:r>
    <w:r>
      <w:rPr>
        <w:rFonts w:asciiTheme="minorHAnsi" w:hAnsiTheme="minorHAnsi"/>
        <w:sz w:val="16"/>
        <w:szCs w:val="16"/>
      </w:rPr>
      <w:fldChar w:fldCharType="separate"/>
    </w:r>
    <w:r w:rsidR="00701483">
      <w:rPr>
        <w:rFonts w:asciiTheme="minorHAnsi" w:hAnsiTheme="minorHAnsi"/>
        <w:noProof/>
        <w:sz w:val="16"/>
        <w:szCs w:val="16"/>
      </w:rPr>
      <w:t>TLA Code of Conduct.docx</w:t>
    </w:r>
    <w:r>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16196" w14:textId="77777777" w:rsidR="00F02B5A" w:rsidRDefault="00F02B5A" w:rsidP="000E0D79">
      <w:r>
        <w:separator/>
      </w:r>
    </w:p>
  </w:footnote>
  <w:footnote w:type="continuationSeparator" w:id="0">
    <w:p w14:paraId="2BDE42DA" w14:textId="77777777" w:rsidR="00F02B5A" w:rsidRDefault="00F02B5A" w:rsidP="000E0D79">
      <w:r>
        <w:continuationSeparator/>
      </w:r>
    </w:p>
  </w:footnote>
  <w:footnote w:type="continuationNotice" w:id="1">
    <w:p w14:paraId="7F8650FC" w14:textId="77777777" w:rsidR="00F02B5A" w:rsidRDefault="00F02B5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031"/>
    <w:multiLevelType w:val="hybridMultilevel"/>
    <w:tmpl w:val="8FB80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E0F08"/>
    <w:multiLevelType w:val="hybridMultilevel"/>
    <w:tmpl w:val="A6081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F7851"/>
    <w:multiLevelType w:val="hybridMultilevel"/>
    <w:tmpl w:val="11ECD0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76615"/>
    <w:multiLevelType w:val="hybridMultilevel"/>
    <w:tmpl w:val="F00E1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0560B"/>
    <w:multiLevelType w:val="hybridMultilevel"/>
    <w:tmpl w:val="484E5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0745AB"/>
    <w:multiLevelType w:val="hybridMultilevel"/>
    <w:tmpl w:val="05CE16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E22E2"/>
    <w:multiLevelType w:val="hybridMultilevel"/>
    <w:tmpl w:val="EBD2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E49F4"/>
    <w:multiLevelType w:val="multilevel"/>
    <w:tmpl w:val="CDE0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7293D"/>
    <w:multiLevelType w:val="hybridMultilevel"/>
    <w:tmpl w:val="6090FD2A"/>
    <w:lvl w:ilvl="0" w:tplc="BA00247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D8D4783"/>
    <w:multiLevelType w:val="hybridMultilevel"/>
    <w:tmpl w:val="5DCCD9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D7DE9"/>
    <w:multiLevelType w:val="hybridMultilevel"/>
    <w:tmpl w:val="6922A38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4646B9"/>
    <w:multiLevelType w:val="hybridMultilevel"/>
    <w:tmpl w:val="C9044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A3419"/>
    <w:multiLevelType w:val="hybridMultilevel"/>
    <w:tmpl w:val="B68A4E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D74C06"/>
    <w:multiLevelType w:val="hybridMultilevel"/>
    <w:tmpl w:val="6E4E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C2932"/>
    <w:multiLevelType w:val="hybridMultilevel"/>
    <w:tmpl w:val="292E0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A56E7"/>
    <w:multiLevelType w:val="hybridMultilevel"/>
    <w:tmpl w:val="3F04D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9DB19BF"/>
    <w:multiLevelType w:val="hybridMultilevel"/>
    <w:tmpl w:val="CAE2D7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B1617"/>
    <w:multiLevelType w:val="hybridMultilevel"/>
    <w:tmpl w:val="322418AA"/>
    <w:lvl w:ilvl="0" w:tplc="954E3C84">
      <w:start w:val="1"/>
      <w:numFmt w:val="bullet"/>
      <w:lvlText w:val=""/>
      <w:lvlJc w:val="left"/>
      <w:pPr>
        <w:ind w:left="1212"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18" w15:restartNumberingAfterBreak="0">
    <w:nsid w:val="54157039"/>
    <w:multiLevelType w:val="hybridMultilevel"/>
    <w:tmpl w:val="08D064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37D14"/>
    <w:multiLevelType w:val="hybridMultilevel"/>
    <w:tmpl w:val="6A780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672524"/>
    <w:multiLevelType w:val="hybridMultilevel"/>
    <w:tmpl w:val="29B8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E526E"/>
    <w:multiLevelType w:val="hybridMultilevel"/>
    <w:tmpl w:val="7ADCBD22"/>
    <w:lvl w:ilvl="0" w:tplc="661CB0D2">
      <w:start w:val="1"/>
      <w:numFmt w:val="decimal"/>
      <w:lvlText w:val="%1."/>
      <w:lvlJc w:val="left"/>
      <w:pPr>
        <w:tabs>
          <w:tab w:val="num" w:pos="720"/>
        </w:tabs>
        <w:ind w:left="720" w:hanging="360"/>
      </w:pPr>
    </w:lvl>
    <w:lvl w:ilvl="1" w:tplc="DB9CAC28">
      <w:numFmt w:val="none"/>
      <w:lvlText w:val=""/>
      <w:lvlJc w:val="left"/>
      <w:pPr>
        <w:tabs>
          <w:tab w:val="num" w:pos="360"/>
        </w:tabs>
      </w:pPr>
    </w:lvl>
    <w:lvl w:ilvl="2" w:tplc="F8C894F4">
      <w:numFmt w:val="none"/>
      <w:lvlText w:val=""/>
      <w:lvlJc w:val="left"/>
      <w:pPr>
        <w:tabs>
          <w:tab w:val="num" w:pos="360"/>
        </w:tabs>
      </w:pPr>
    </w:lvl>
    <w:lvl w:ilvl="3" w:tplc="ED78C018">
      <w:numFmt w:val="none"/>
      <w:lvlText w:val=""/>
      <w:lvlJc w:val="left"/>
      <w:pPr>
        <w:tabs>
          <w:tab w:val="num" w:pos="360"/>
        </w:tabs>
      </w:pPr>
    </w:lvl>
    <w:lvl w:ilvl="4" w:tplc="E0D4C398">
      <w:numFmt w:val="none"/>
      <w:lvlText w:val=""/>
      <w:lvlJc w:val="left"/>
      <w:pPr>
        <w:tabs>
          <w:tab w:val="num" w:pos="360"/>
        </w:tabs>
      </w:pPr>
    </w:lvl>
    <w:lvl w:ilvl="5" w:tplc="469AFF8E">
      <w:numFmt w:val="none"/>
      <w:lvlText w:val=""/>
      <w:lvlJc w:val="left"/>
      <w:pPr>
        <w:tabs>
          <w:tab w:val="num" w:pos="360"/>
        </w:tabs>
      </w:pPr>
    </w:lvl>
    <w:lvl w:ilvl="6" w:tplc="9EDCD654">
      <w:numFmt w:val="none"/>
      <w:lvlText w:val=""/>
      <w:lvlJc w:val="left"/>
      <w:pPr>
        <w:tabs>
          <w:tab w:val="num" w:pos="360"/>
        </w:tabs>
      </w:pPr>
    </w:lvl>
    <w:lvl w:ilvl="7" w:tplc="01509D3E">
      <w:numFmt w:val="none"/>
      <w:lvlText w:val=""/>
      <w:lvlJc w:val="left"/>
      <w:pPr>
        <w:tabs>
          <w:tab w:val="num" w:pos="360"/>
        </w:tabs>
      </w:pPr>
    </w:lvl>
    <w:lvl w:ilvl="8" w:tplc="BB3CA3D4">
      <w:numFmt w:val="none"/>
      <w:lvlText w:val=""/>
      <w:lvlJc w:val="left"/>
      <w:pPr>
        <w:tabs>
          <w:tab w:val="num" w:pos="360"/>
        </w:tabs>
      </w:pPr>
    </w:lvl>
  </w:abstractNum>
  <w:abstractNum w:abstractNumId="22" w15:restartNumberingAfterBreak="0">
    <w:nsid w:val="731F4AE9"/>
    <w:multiLevelType w:val="hybridMultilevel"/>
    <w:tmpl w:val="09E63B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874B05"/>
    <w:multiLevelType w:val="hybridMultilevel"/>
    <w:tmpl w:val="92F2D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D0609"/>
    <w:multiLevelType w:val="hybridMultilevel"/>
    <w:tmpl w:val="5DD29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6"/>
  </w:num>
  <w:num w:numId="3">
    <w:abstractNumId w:val="7"/>
  </w:num>
  <w:num w:numId="4">
    <w:abstractNumId w:val="3"/>
  </w:num>
  <w:num w:numId="5">
    <w:abstractNumId w:val="14"/>
  </w:num>
  <w:num w:numId="6">
    <w:abstractNumId w:val="0"/>
  </w:num>
  <w:num w:numId="7">
    <w:abstractNumId w:val="20"/>
  </w:num>
  <w:num w:numId="8">
    <w:abstractNumId w:val="12"/>
  </w:num>
  <w:num w:numId="9">
    <w:abstractNumId w:val="4"/>
  </w:num>
  <w:num w:numId="10">
    <w:abstractNumId w:val="23"/>
  </w:num>
  <w:num w:numId="11">
    <w:abstractNumId w:val="10"/>
  </w:num>
  <w:num w:numId="12">
    <w:abstractNumId w:val="19"/>
  </w:num>
  <w:num w:numId="13">
    <w:abstractNumId w:val="15"/>
  </w:num>
  <w:num w:numId="14">
    <w:abstractNumId w:val="17"/>
  </w:num>
  <w:num w:numId="15">
    <w:abstractNumId w:val="21"/>
  </w:num>
  <w:num w:numId="16">
    <w:abstractNumId w:val="11"/>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num>
  <w:num w:numId="21">
    <w:abstractNumId w:val="24"/>
  </w:num>
  <w:num w:numId="22">
    <w:abstractNumId w:val="5"/>
  </w:num>
  <w:num w:numId="23">
    <w:abstractNumId w:val="22"/>
  </w:num>
  <w:num w:numId="24">
    <w:abstractNumId w:val="2"/>
  </w:num>
  <w:num w:numId="25">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s E Hooley">
    <w15:presenceInfo w15:providerId="AD" w15:userId="S::ehooley@thelearningalliance.co.uk::9733678c-e903-4760-9bf9-63e3589a4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9A"/>
    <w:rsid w:val="0000428B"/>
    <w:rsid w:val="000161B3"/>
    <w:rsid w:val="000170F2"/>
    <w:rsid w:val="000217DE"/>
    <w:rsid w:val="000310A9"/>
    <w:rsid w:val="00032A39"/>
    <w:rsid w:val="00032A82"/>
    <w:rsid w:val="00061AFC"/>
    <w:rsid w:val="00061BAD"/>
    <w:rsid w:val="00083900"/>
    <w:rsid w:val="000943E5"/>
    <w:rsid w:val="000A413D"/>
    <w:rsid w:val="000A747A"/>
    <w:rsid w:val="000A76C4"/>
    <w:rsid w:val="000B00C4"/>
    <w:rsid w:val="000B40A0"/>
    <w:rsid w:val="000C20A7"/>
    <w:rsid w:val="000D06ED"/>
    <w:rsid w:val="000D0754"/>
    <w:rsid w:val="000E0D79"/>
    <w:rsid w:val="000F3939"/>
    <w:rsid w:val="000F5011"/>
    <w:rsid w:val="000F62AE"/>
    <w:rsid w:val="000F6650"/>
    <w:rsid w:val="00110610"/>
    <w:rsid w:val="001125CE"/>
    <w:rsid w:val="001178D0"/>
    <w:rsid w:val="001217B1"/>
    <w:rsid w:val="00131A46"/>
    <w:rsid w:val="00141788"/>
    <w:rsid w:val="00142750"/>
    <w:rsid w:val="0015074A"/>
    <w:rsid w:val="00153EE5"/>
    <w:rsid w:val="001626D7"/>
    <w:rsid w:val="00191E02"/>
    <w:rsid w:val="0019563C"/>
    <w:rsid w:val="0019578C"/>
    <w:rsid w:val="001A02CD"/>
    <w:rsid w:val="001B39DF"/>
    <w:rsid w:val="001B53D1"/>
    <w:rsid w:val="001C0A0C"/>
    <w:rsid w:val="001C2BCD"/>
    <w:rsid w:val="001D4455"/>
    <w:rsid w:val="001D5839"/>
    <w:rsid w:val="001E3DE7"/>
    <w:rsid w:val="001F06B8"/>
    <w:rsid w:val="001F74D6"/>
    <w:rsid w:val="0020373E"/>
    <w:rsid w:val="00210A99"/>
    <w:rsid w:val="00240F68"/>
    <w:rsid w:val="00245CBF"/>
    <w:rsid w:val="00253C82"/>
    <w:rsid w:val="00264574"/>
    <w:rsid w:val="00264BF6"/>
    <w:rsid w:val="00264F00"/>
    <w:rsid w:val="00265276"/>
    <w:rsid w:val="0026783C"/>
    <w:rsid w:val="00271593"/>
    <w:rsid w:val="00275530"/>
    <w:rsid w:val="00276342"/>
    <w:rsid w:val="002777BA"/>
    <w:rsid w:val="002841CE"/>
    <w:rsid w:val="002877C5"/>
    <w:rsid w:val="002907FF"/>
    <w:rsid w:val="0029092D"/>
    <w:rsid w:val="00291520"/>
    <w:rsid w:val="002A7EEC"/>
    <w:rsid w:val="002B0CFA"/>
    <w:rsid w:val="002B594E"/>
    <w:rsid w:val="002B5C29"/>
    <w:rsid w:val="002B638A"/>
    <w:rsid w:val="002B657E"/>
    <w:rsid w:val="002B70BB"/>
    <w:rsid w:val="002C27B1"/>
    <w:rsid w:val="002C2CAC"/>
    <w:rsid w:val="002C3212"/>
    <w:rsid w:val="002C32C3"/>
    <w:rsid w:val="002C39D8"/>
    <w:rsid w:val="002C553C"/>
    <w:rsid w:val="002C65B0"/>
    <w:rsid w:val="002D0A3A"/>
    <w:rsid w:val="002D106A"/>
    <w:rsid w:val="002D6523"/>
    <w:rsid w:val="002E3199"/>
    <w:rsid w:val="002E6E76"/>
    <w:rsid w:val="002E77F2"/>
    <w:rsid w:val="0030062D"/>
    <w:rsid w:val="00304388"/>
    <w:rsid w:val="00314952"/>
    <w:rsid w:val="00324A47"/>
    <w:rsid w:val="003310E3"/>
    <w:rsid w:val="00332654"/>
    <w:rsid w:val="003413E1"/>
    <w:rsid w:val="003457CF"/>
    <w:rsid w:val="00350A0B"/>
    <w:rsid w:val="00367A6D"/>
    <w:rsid w:val="00373927"/>
    <w:rsid w:val="0038513C"/>
    <w:rsid w:val="00385833"/>
    <w:rsid w:val="00385A35"/>
    <w:rsid w:val="00395FF6"/>
    <w:rsid w:val="003A1EC1"/>
    <w:rsid w:val="003A553B"/>
    <w:rsid w:val="003B04EE"/>
    <w:rsid w:val="003B561D"/>
    <w:rsid w:val="003D2875"/>
    <w:rsid w:val="003E09DB"/>
    <w:rsid w:val="003E1F89"/>
    <w:rsid w:val="003E3A3C"/>
    <w:rsid w:val="003E7FED"/>
    <w:rsid w:val="00400F3C"/>
    <w:rsid w:val="00401DE3"/>
    <w:rsid w:val="004110DD"/>
    <w:rsid w:val="004145CF"/>
    <w:rsid w:val="00420137"/>
    <w:rsid w:val="004302C9"/>
    <w:rsid w:val="00444FEF"/>
    <w:rsid w:val="004460D3"/>
    <w:rsid w:val="0045788B"/>
    <w:rsid w:val="00457D77"/>
    <w:rsid w:val="00465BB0"/>
    <w:rsid w:val="00470796"/>
    <w:rsid w:val="00472317"/>
    <w:rsid w:val="00472CB5"/>
    <w:rsid w:val="00481D7D"/>
    <w:rsid w:val="00484AF4"/>
    <w:rsid w:val="004C4208"/>
    <w:rsid w:val="004C612C"/>
    <w:rsid w:val="004D495A"/>
    <w:rsid w:val="004F2586"/>
    <w:rsid w:val="004F5C65"/>
    <w:rsid w:val="004F6F37"/>
    <w:rsid w:val="00500172"/>
    <w:rsid w:val="00501C84"/>
    <w:rsid w:val="00504577"/>
    <w:rsid w:val="0050661E"/>
    <w:rsid w:val="0050740D"/>
    <w:rsid w:val="00511393"/>
    <w:rsid w:val="00512F20"/>
    <w:rsid w:val="00516E77"/>
    <w:rsid w:val="00530E54"/>
    <w:rsid w:val="0054208D"/>
    <w:rsid w:val="00546DB7"/>
    <w:rsid w:val="0056449F"/>
    <w:rsid w:val="00570DBA"/>
    <w:rsid w:val="005710B6"/>
    <w:rsid w:val="00573229"/>
    <w:rsid w:val="00583CF8"/>
    <w:rsid w:val="0058690A"/>
    <w:rsid w:val="00591850"/>
    <w:rsid w:val="005B2178"/>
    <w:rsid w:val="005B4942"/>
    <w:rsid w:val="005C7024"/>
    <w:rsid w:val="005E011D"/>
    <w:rsid w:val="005E1DC5"/>
    <w:rsid w:val="005E4760"/>
    <w:rsid w:val="005E6B2D"/>
    <w:rsid w:val="005F3948"/>
    <w:rsid w:val="006030B4"/>
    <w:rsid w:val="00617EEF"/>
    <w:rsid w:val="00624DEB"/>
    <w:rsid w:val="00625C5E"/>
    <w:rsid w:val="006268C0"/>
    <w:rsid w:val="0062699A"/>
    <w:rsid w:val="006319FA"/>
    <w:rsid w:val="006439DA"/>
    <w:rsid w:val="00645261"/>
    <w:rsid w:val="00652F22"/>
    <w:rsid w:val="00654222"/>
    <w:rsid w:val="00654CB3"/>
    <w:rsid w:val="006555F0"/>
    <w:rsid w:val="0065587D"/>
    <w:rsid w:val="00663864"/>
    <w:rsid w:val="006639DD"/>
    <w:rsid w:val="0066485B"/>
    <w:rsid w:val="006649E5"/>
    <w:rsid w:val="00673A06"/>
    <w:rsid w:val="00683E1B"/>
    <w:rsid w:val="006865EF"/>
    <w:rsid w:val="00686D43"/>
    <w:rsid w:val="00692C56"/>
    <w:rsid w:val="006938F6"/>
    <w:rsid w:val="00696E37"/>
    <w:rsid w:val="006A4CE9"/>
    <w:rsid w:val="006A51F9"/>
    <w:rsid w:val="006C3310"/>
    <w:rsid w:val="006D0943"/>
    <w:rsid w:val="006D184D"/>
    <w:rsid w:val="006D4F08"/>
    <w:rsid w:val="006D752F"/>
    <w:rsid w:val="006E272B"/>
    <w:rsid w:val="006E279D"/>
    <w:rsid w:val="006F5268"/>
    <w:rsid w:val="00701483"/>
    <w:rsid w:val="0070254E"/>
    <w:rsid w:val="00703D2C"/>
    <w:rsid w:val="00705DD1"/>
    <w:rsid w:val="00716935"/>
    <w:rsid w:val="007206DF"/>
    <w:rsid w:val="0072736A"/>
    <w:rsid w:val="0072754A"/>
    <w:rsid w:val="00741DF3"/>
    <w:rsid w:val="0074456E"/>
    <w:rsid w:val="0074715C"/>
    <w:rsid w:val="00761511"/>
    <w:rsid w:val="00766B7B"/>
    <w:rsid w:val="00771C4A"/>
    <w:rsid w:val="00781154"/>
    <w:rsid w:val="00794E94"/>
    <w:rsid w:val="0079605A"/>
    <w:rsid w:val="007A4A90"/>
    <w:rsid w:val="007B2E0C"/>
    <w:rsid w:val="007B41C7"/>
    <w:rsid w:val="007C2E44"/>
    <w:rsid w:val="007D5C40"/>
    <w:rsid w:val="007E37B3"/>
    <w:rsid w:val="007E5B97"/>
    <w:rsid w:val="007F45E8"/>
    <w:rsid w:val="007F59A8"/>
    <w:rsid w:val="007F5ADA"/>
    <w:rsid w:val="007F7F0D"/>
    <w:rsid w:val="0080559B"/>
    <w:rsid w:val="00805A88"/>
    <w:rsid w:val="00807E3A"/>
    <w:rsid w:val="00810CC9"/>
    <w:rsid w:val="00836829"/>
    <w:rsid w:val="0084203C"/>
    <w:rsid w:val="00853319"/>
    <w:rsid w:val="0085370A"/>
    <w:rsid w:val="00861ED8"/>
    <w:rsid w:val="008666D2"/>
    <w:rsid w:val="0088547C"/>
    <w:rsid w:val="00885D9D"/>
    <w:rsid w:val="00892A01"/>
    <w:rsid w:val="008A34E1"/>
    <w:rsid w:val="008A3A0D"/>
    <w:rsid w:val="008A63E5"/>
    <w:rsid w:val="008D5FDA"/>
    <w:rsid w:val="008D7194"/>
    <w:rsid w:val="008E0F5E"/>
    <w:rsid w:val="008F11F4"/>
    <w:rsid w:val="0090475C"/>
    <w:rsid w:val="00906058"/>
    <w:rsid w:val="0090680D"/>
    <w:rsid w:val="00907197"/>
    <w:rsid w:val="00912ED3"/>
    <w:rsid w:val="00921C27"/>
    <w:rsid w:val="009307D9"/>
    <w:rsid w:val="00947A2C"/>
    <w:rsid w:val="00951CAD"/>
    <w:rsid w:val="00955D38"/>
    <w:rsid w:val="00965CFC"/>
    <w:rsid w:val="0096689C"/>
    <w:rsid w:val="00967A17"/>
    <w:rsid w:val="00970536"/>
    <w:rsid w:val="00974DD1"/>
    <w:rsid w:val="00977DBC"/>
    <w:rsid w:val="0098144A"/>
    <w:rsid w:val="009847CF"/>
    <w:rsid w:val="0098764B"/>
    <w:rsid w:val="00995377"/>
    <w:rsid w:val="009B5E05"/>
    <w:rsid w:val="009C4A69"/>
    <w:rsid w:val="009D515C"/>
    <w:rsid w:val="009E276E"/>
    <w:rsid w:val="009E4208"/>
    <w:rsid w:val="009F3E96"/>
    <w:rsid w:val="00A03DF1"/>
    <w:rsid w:val="00A045F8"/>
    <w:rsid w:val="00A06F10"/>
    <w:rsid w:val="00A25A52"/>
    <w:rsid w:val="00A40848"/>
    <w:rsid w:val="00A4130F"/>
    <w:rsid w:val="00A41A55"/>
    <w:rsid w:val="00A57405"/>
    <w:rsid w:val="00A62235"/>
    <w:rsid w:val="00A714EC"/>
    <w:rsid w:val="00A86322"/>
    <w:rsid w:val="00A869F0"/>
    <w:rsid w:val="00A914F8"/>
    <w:rsid w:val="00A962F2"/>
    <w:rsid w:val="00AA5EA8"/>
    <w:rsid w:val="00AA6CF6"/>
    <w:rsid w:val="00AB0E51"/>
    <w:rsid w:val="00AB36E4"/>
    <w:rsid w:val="00AD0921"/>
    <w:rsid w:val="00AD704E"/>
    <w:rsid w:val="00AF4D40"/>
    <w:rsid w:val="00AF5C1E"/>
    <w:rsid w:val="00AF60B6"/>
    <w:rsid w:val="00AF63D7"/>
    <w:rsid w:val="00B00341"/>
    <w:rsid w:val="00B03815"/>
    <w:rsid w:val="00B23A62"/>
    <w:rsid w:val="00B31655"/>
    <w:rsid w:val="00B32BBE"/>
    <w:rsid w:val="00B346F9"/>
    <w:rsid w:val="00B607EB"/>
    <w:rsid w:val="00B7527D"/>
    <w:rsid w:val="00B77D24"/>
    <w:rsid w:val="00B84B4E"/>
    <w:rsid w:val="00B86EEB"/>
    <w:rsid w:val="00B9001B"/>
    <w:rsid w:val="00B94C63"/>
    <w:rsid w:val="00BA4CCA"/>
    <w:rsid w:val="00BA585D"/>
    <w:rsid w:val="00BB029F"/>
    <w:rsid w:val="00BB18B9"/>
    <w:rsid w:val="00BB2F56"/>
    <w:rsid w:val="00BC549B"/>
    <w:rsid w:val="00BD1DF2"/>
    <w:rsid w:val="00BD6EF8"/>
    <w:rsid w:val="00BE3456"/>
    <w:rsid w:val="00BF565F"/>
    <w:rsid w:val="00C0339E"/>
    <w:rsid w:val="00C05BDF"/>
    <w:rsid w:val="00C16F3E"/>
    <w:rsid w:val="00C20A04"/>
    <w:rsid w:val="00C225A1"/>
    <w:rsid w:val="00C22FD5"/>
    <w:rsid w:val="00C25E5B"/>
    <w:rsid w:val="00C35D9B"/>
    <w:rsid w:val="00C36F8F"/>
    <w:rsid w:val="00C4640A"/>
    <w:rsid w:val="00C75783"/>
    <w:rsid w:val="00C81D42"/>
    <w:rsid w:val="00C91752"/>
    <w:rsid w:val="00C91DFC"/>
    <w:rsid w:val="00C97800"/>
    <w:rsid w:val="00CA37EB"/>
    <w:rsid w:val="00CB5B88"/>
    <w:rsid w:val="00CC21B8"/>
    <w:rsid w:val="00CC3078"/>
    <w:rsid w:val="00CD0778"/>
    <w:rsid w:val="00CD1365"/>
    <w:rsid w:val="00CE0264"/>
    <w:rsid w:val="00CE612B"/>
    <w:rsid w:val="00CF4CCF"/>
    <w:rsid w:val="00D031F6"/>
    <w:rsid w:val="00D0758C"/>
    <w:rsid w:val="00D10DCB"/>
    <w:rsid w:val="00D132DA"/>
    <w:rsid w:val="00D1389A"/>
    <w:rsid w:val="00D147C4"/>
    <w:rsid w:val="00D171EB"/>
    <w:rsid w:val="00D22DA2"/>
    <w:rsid w:val="00D24894"/>
    <w:rsid w:val="00D34D3F"/>
    <w:rsid w:val="00D459F0"/>
    <w:rsid w:val="00D57E54"/>
    <w:rsid w:val="00D6143D"/>
    <w:rsid w:val="00D64357"/>
    <w:rsid w:val="00D729D9"/>
    <w:rsid w:val="00D76836"/>
    <w:rsid w:val="00D81CDF"/>
    <w:rsid w:val="00D90702"/>
    <w:rsid w:val="00D909F8"/>
    <w:rsid w:val="00DA0642"/>
    <w:rsid w:val="00DA458D"/>
    <w:rsid w:val="00DA4DBB"/>
    <w:rsid w:val="00DB4792"/>
    <w:rsid w:val="00DE1705"/>
    <w:rsid w:val="00DE1BCF"/>
    <w:rsid w:val="00DE2379"/>
    <w:rsid w:val="00DE715A"/>
    <w:rsid w:val="00DF1B1B"/>
    <w:rsid w:val="00DF3E5E"/>
    <w:rsid w:val="00DF5FFD"/>
    <w:rsid w:val="00E053CB"/>
    <w:rsid w:val="00E16999"/>
    <w:rsid w:val="00E2234C"/>
    <w:rsid w:val="00E22CEF"/>
    <w:rsid w:val="00E316A1"/>
    <w:rsid w:val="00E318F2"/>
    <w:rsid w:val="00E50DB1"/>
    <w:rsid w:val="00E67CA1"/>
    <w:rsid w:val="00E75CEC"/>
    <w:rsid w:val="00E772D7"/>
    <w:rsid w:val="00E80066"/>
    <w:rsid w:val="00E80D0E"/>
    <w:rsid w:val="00E86AB2"/>
    <w:rsid w:val="00E86EA9"/>
    <w:rsid w:val="00E9731A"/>
    <w:rsid w:val="00EA1387"/>
    <w:rsid w:val="00EB1687"/>
    <w:rsid w:val="00EB1730"/>
    <w:rsid w:val="00EB5129"/>
    <w:rsid w:val="00EC082F"/>
    <w:rsid w:val="00EC2426"/>
    <w:rsid w:val="00EC3727"/>
    <w:rsid w:val="00EC3D0E"/>
    <w:rsid w:val="00EE314C"/>
    <w:rsid w:val="00EE5BE7"/>
    <w:rsid w:val="00EF766E"/>
    <w:rsid w:val="00F01093"/>
    <w:rsid w:val="00F023B5"/>
    <w:rsid w:val="00F02B5A"/>
    <w:rsid w:val="00F06067"/>
    <w:rsid w:val="00F17C59"/>
    <w:rsid w:val="00F3549A"/>
    <w:rsid w:val="00F35BC4"/>
    <w:rsid w:val="00F43562"/>
    <w:rsid w:val="00F46F5A"/>
    <w:rsid w:val="00F500D7"/>
    <w:rsid w:val="00F554A5"/>
    <w:rsid w:val="00F55CD9"/>
    <w:rsid w:val="00F6623D"/>
    <w:rsid w:val="00F73B7F"/>
    <w:rsid w:val="00FC327D"/>
    <w:rsid w:val="00FC6536"/>
    <w:rsid w:val="00FE5FCF"/>
    <w:rsid w:val="00FF26E9"/>
    <w:rsid w:val="131C97E2"/>
    <w:rsid w:val="5E7BA42E"/>
    <w:rsid w:val="6C0EB3BD"/>
    <w:rsid w:val="70969A68"/>
    <w:rsid w:val="7508F702"/>
    <w:rsid w:val="7CFAE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EAA77"/>
  <w15:docId w15:val="{FC2B62DC-6DAA-488B-9917-CD9CBBA2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577"/>
    <w:pPr>
      <w:ind w:left="720"/>
      <w:contextualSpacing/>
    </w:pPr>
  </w:style>
  <w:style w:type="paragraph" w:styleId="BalloonText">
    <w:name w:val="Balloon Text"/>
    <w:basedOn w:val="Normal"/>
    <w:link w:val="BalloonTextChar"/>
    <w:rsid w:val="004460D3"/>
    <w:rPr>
      <w:rFonts w:ascii="Tahoma" w:hAnsi="Tahoma" w:cs="Tahoma"/>
      <w:sz w:val="16"/>
      <w:szCs w:val="16"/>
    </w:rPr>
  </w:style>
  <w:style w:type="character" w:customStyle="1" w:styleId="BalloonTextChar">
    <w:name w:val="Balloon Text Char"/>
    <w:basedOn w:val="DefaultParagraphFont"/>
    <w:link w:val="BalloonText"/>
    <w:rsid w:val="004460D3"/>
    <w:rPr>
      <w:rFonts w:ascii="Tahoma" w:hAnsi="Tahoma" w:cs="Tahoma"/>
      <w:sz w:val="16"/>
      <w:szCs w:val="16"/>
    </w:rPr>
  </w:style>
  <w:style w:type="table" w:styleId="TableGrid">
    <w:name w:val="Table Grid"/>
    <w:basedOn w:val="TableNormal"/>
    <w:uiPriority w:val="59"/>
    <w:rsid w:val="00506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5066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50661E"/>
    <w:pPr>
      <w:autoSpaceDE w:val="0"/>
      <w:autoSpaceDN w:val="0"/>
      <w:adjustRightInd w:val="0"/>
    </w:pPr>
    <w:rPr>
      <w:rFonts w:ascii="Arial" w:hAnsi="Arial" w:cs="Arial"/>
      <w:color w:val="000000"/>
      <w:sz w:val="24"/>
      <w:szCs w:val="24"/>
    </w:rPr>
  </w:style>
  <w:style w:type="table" w:styleId="MediumShading2">
    <w:name w:val="Medium Shading 2"/>
    <w:basedOn w:val="TableNormal"/>
    <w:uiPriority w:val="64"/>
    <w:rsid w:val="002C32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rsid w:val="000E0D79"/>
    <w:pPr>
      <w:tabs>
        <w:tab w:val="center" w:pos="4513"/>
        <w:tab w:val="right" w:pos="9026"/>
      </w:tabs>
    </w:pPr>
  </w:style>
  <w:style w:type="character" w:customStyle="1" w:styleId="HeaderChar">
    <w:name w:val="Header Char"/>
    <w:basedOn w:val="DefaultParagraphFont"/>
    <w:link w:val="Header"/>
    <w:uiPriority w:val="99"/>
    <w:rsid w:val="000E0D79"/>
    <w:rPr>
      <w:sz w:val="24"/>
      <w:szCs w:val="24"/>
    </w:rPr>
  </w:style>
  <w:style w:type="paragraph" w:styleId="Footer">
    <w:name w:val="footer"/>
    <w:basedOn w:val="Normal"/>
    <w:link w:val="FooterChar"/>
    <w:uiPriority w:val="99"/>
    <w:rsid w:val="000E0D79"/>
    <w:pPr>
      <w:tabs>
        <w:tab w:val="center" w:pos="4513"/>
        <w:tab w:val="right" w:pos="9026"/>
      </w:tabs>
    </w:pPr>
  </w:style>
  <w:style w:type="character" w:customStyle="1" w:styleId="FooterChar">
    <w:name w:val="Footer Char"/>
    <w:basedOn w:val="DefaultParagraphFont"/>
    <w:link w:val="Footer"/>
    <w:uiPriority w:val="99"/>
    <w:rsid w:val="000E0D79"/>
    <w:rPr>
      <w:sz w:val="24"/>
      <w:szCs w:val="24"/>
    </w:rPr>
  </w:style>
  <w:style w:type="character" w:styleId="CommentReference">
    <w:name w:val="annotation reference"/>
    <w:basedOn w:val="DefaultParagraphFont"/>
    <w:rsid w:val="0058690A"/>
    <w:rPr>
      <w:sz w:val="16"/>
      <w:szCs w:val="16"/>
    </w:rPr>
  </w:style>
  <w:style w:type="paragraph" w:styleId="CommentText">
    <w:name w:val="annotation text"/>
    <w:basedOn w:val="Normal"/>
    <w:link w:val="CommentTextChar"/>
    <w:rsid w:val="0058690A"/>
    <w:rPr>
      <w:sz w:val="20"/>
      <w:szCs w:val="20"/>
    </w:rPr>
  </w:style>
  <w:style w:type="character" w:customStyle="1" w:styleId="CommentTextChar">
    <w:name w:val="Comment Text Char"/>
    <w:basedOn w:val="DefaultParagraphFont"/>
    <w:link w:val="CommentText"/>
    <w:rsid w:val="0058690A"/>
  </w:style>
  <w:style w:type="paragraph" w:styleId="CommentSubject">
    <w:name w:val="annotation subject"/>
    <w:basedOn w:val="CommentText"/>
    <w:next w:val="CommentText"/>
    <w:link w:val="CommentSubjectChar"/>
    <w:rsid w:val="0058690A"/>
    <w:rPr>
      <w:b/>
      <w:bCs/>
    </w:rPr>
  </w:style>
  <w:style w:type="character" w:customStyle="1" w:styleId="CommentSubjectChar">
    <w:name w:val="Comment Subject Char"/>
    <w:basedOn w:val="CommentTextChar"/>
    <w:link w:val="CommentSubject"/>
    <w:rsid w:val="0058690A"/>
    <w:rPr>
      <w:b/>
      <w:bCs/>
    </w:rPr>
  </w:style>
  <w:style w:type="paragraph" w:customStyle="1" w:styleId="Body">
    <w:name w:val="Body"/>
    <w:rsid w:val="0072754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ighlight2">
    <w:name w:val="highlight2"/>
    <w:basedOn w:val="DefaultParagraphFont"/>
    <w:rsid w:val="00DE1705"/>
    <w:rPr>
      <w:shd w:val="clear" w:color="auto" w:fill="FCFFC6"/>
    </w:rPr>
  </w:style>
  <w:style w:type="paragraph" w:customStyle="1" w:styleId="hbText1">
    <w:name w:val="hbText1"/>
    <w:basedOn w:val="Normal"/>
    <w:rsid w:val="00A962F2"/>
    <w:pPr>
      <w:spacing w:after="120"/>
      <w:ind w:left="743"/>
      <w:jc w:val="both"/>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5191">
      <w:bodyDiv w:val="1"/>
      <w:marLeft w:val="0"/>
      <w:marRight w:val="0"/>
      <w:marTop w:val="0"/>
      <w:marBottom w:val="0"/>
      <w:divBdr>
        <w:top w:val="none" w:sz="0" w:space="0" w:color="auto"/>
        <w:left w:val="none" w:sz="0" w:space="0" w:color="auto"/>
        <w:bottom w:val="none" w:sz="0" w:space="0" w:color="auto"/>
        <w:right w:val="none" w:sz="0" w:space="0" w:color="auto"/>
      </w:divBdr>
    </w:div>
    <w:div w:id="20657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AB6EBA4B7D04D95D30883A180078E" ma:contentTypeVersion="4" ma:contentTypeDescription="Create a new document." ma:contentTypeScope="" ma:versionID="4e365fb7ccd96c39fa7c00bd3fc811a7">
  <xsd:schema xmlns:xsd="http://www.w3.org/2001/XMLSchema" xmlns:xs="http://www.w3.org/2001/XMLSchema" xmlns:p="http://schemas.microsoft.com/office/2006/metadata/properties" xmlns:ns2="c640a1b9-ca6a-4709-ab69-da4f8a641274" xmlns:ns3="cbbd30f2-b215-48cd-8381-819f9ea08f71" targetNamespace="http://schemas.microsoft.com/office/2006/metadata/properties" ma:root="true" ma:fieldsID="bc4a7a3e5bbec9766bc5cad93bf28775" ns2:_="" ns3:_="">
    <xsd:import namespace="c640a1b9-ca6a-4709-ab69-da4f8a641274"/>
    <xsd:import namespace="cbbd30f2-b215-48cd-8381-819f9ea08f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0a1b9-ca6a-4709-ab69-da4f8a641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bd30f2-b215-48cd-8381-819f9ea08f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bbd30f2-b215-48cd-8381-819f9ea08f71">
      <UserInfo>
        <DisplayName>Mr M Cladingbowl</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EC13-84CB-4E48-ACC4-520CAEB33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0a1b9-ca6a-4709-ab69-da4f8a641274"/>
    <ds:schemaRef ds:uri="cbbd30f2-b215-48cd-8381-819f9ea08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CD2E8-AEA6-4D57-BD1A-B8D68801E664}">
  <ds:schemaRefs>
    <ds:schemaRef ds:uri="http://schemas.microsoft.com/office/2006/metadata/properties"/>
    <ds:schemaRef ds:uri="http://schemas.microsoft.com/office/infopath/2007/PartnerControls"/>
    <ds:schemaRef ds:uri="cbbd30f2-b215-48cd-8381-819f9ea08f71"/>
  </ds:schemaRefs>
</ds:datastoreItem>
</file>

<file path=customXml/itemProps3.xml><?xml version="1.0" encoding="utf-8"?>
<ds:datastoreItem xmlns:ds="http://schemas.openxmlformats.org/officeDocument/2006/customXml" ds:itemID="{43CDE4EF-03CF-4771-B1CC-75A05EC67654}">
  <ds:schemaRefs>
    <ds:schemaRef ds:uri="http://schemas.microsoft.com/sharepoint/v3/contenttype/forms"/>
  </ds:schemaRefs>
</ds:datastoreItem>
</file>

<file path=customXml/itemProps4.xml><?xml version="1.0" encoding="utf-8"?>
<ds:datastoreItem xmlns:ds="http://schemas.openxmlformats.org/officeDocument/2006/customXml" ds:itemID="{5BD91CDB-5123-44C8-97CF-27900961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6042</Words>
  <Characters>32565</Characters>
  <Application>Microsoft Office Word</Application>
  <DocSecurity>0</DocSecurity>
  <Lines>271</Lines>
  <Paragraphs>77</Paragraphs>
  <ScaleCrop>false</ScaleCrop>
  <Company>Knutsford High School</Company>
  <LinksUpToDate>false</LinksUpToDate>
  <CharactersWithSpaces>38530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Robinson</dc:creator>
  <cp:keywords/>
  <cp:lastModifiedBy>Mrs C. Lowe</cp:lastModifiedBy>
  <cp:revision>33</cp:revision>
  <cp:lastPrinted>2020-12-03T15:24:00Z</cp:lastPrinted>
  <dcterms:created xsi:type="dcterms:W3CDTF">2022-08-12T11:07:00Z</dcterms:created>
  <dcterms:modified xsi:type="dcterms:W3CDTF">2024-06-11T11:06:00Z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0x0101007DFAB6EBA4B7D04D95D30883A180078E</vt:lpwstr>
  </property>
  <property fmtid="{D5CDD505-2E9C-101B-9397-08002B2CF9AE}" pid="3" name="IsMyDocuments">
    <vt:bool>true</vt:bool>
  </property>
  <property fmtid="{D5CDD505-2E9C-101B-9397-08002B2CF9AE}" pid="4" name="Order">
    <vt:r8>1255000</vt:r8>
  </property>
  <property fmtid="{D5CDD505-2E9C-101B-9397-08002B2CF9AE}" pid="5" name="SharedWithUsers">
    <vt:lpwstr>19;#Mr M Cladingbowl</vt:lpwstr>
  </property>
  <property fmtid="{D5CDD505-2E9C-101B-9397-08002B2CF9AE}" pid="6" name="ComplianceAssetId">
    <vt:lpwstr/>
  </property>
</Properties>
</file>